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3FB2B" w14:textId="77777777" w:rsidR="00BF7EC3" w:rsidRPr="00293D4E" w:rsidRDefault="00BF7EC3" w:rsidP="009E124A">
      <w:pPr>
        <w:pStyle w:val="Date-DE"/>
        <w:jc w:val="right"/>
      </w:pPr>
    </w:p>
    <w:p w14:paraId="45476AF3" w14:textId="77777777" w:rsidR="00D7288E" w:rsidRPr="00293D4E" w:rsidRDefault="00D7288E" w:rsidP="009E124A">
      <w:pPr>
        <w:pStyle w:val="Title-HEADING-DE"/>
        <w:jc w:val="right"/>
      </w:pPr>
    </w:p>
    <w:p w14:paraId="5FDECD4F" w14:textId="376A2589" w:rsidR="009E124A" w:rsidRPr="00293D4E" w:rsidRDefault="00C60763" w:rsidP="009E124A">
      <w:pPr>
        <w:pStyle w:val="Date-DE"/>
      </w:pPr>
      <w:r>
        <w:t>BRUSSELS, 10</w:t>
      </w:r>
      <w:r w:rsidR="009E124A">
        <w:t xml:space="preserve"> </w:t>
      </w:r>
      <w:r>
        <w:t>SEPTEMBER</w:t>
      </w:r>
      <w:r w:rsidR="009E124A">
        <w:t xml:space="preserve"> </w:t>
      </w:r>
      <w:r w:rsidR="00793996">
        <w:t>202</w:t>
      </w:r>
      <w:r w:rsidR="00CF56EB">
        <w:t>6</w:t>
      </w:r>
    </w:p>
    <w:p w14:paraId="3CDE5D33" w14:textId="72E3E3F9" w:rsidR="009572E3" w:rsidRPr="0086644C" w:rsidRDefault="001514A7" w:rsidP="0086644C">
      <w:pPr>
        <w:pStyle w:val="Title-HEADING-DE"/>
      </w:pPr>
      <w:r w:rsidRPr="00724EF9">
        <w:t xml:space="preserve">A </w:t>
      </w:r>
      <w:r w:rsidR="009C372A" w:rsidRPr="00724EF9">
        <w:t xml:space="preserve">€50 billion </w:t>
      </w:r>
      <w:r w:rsidRPr="00724EF9">
        <w:t>wake-up call</w:t>
      </w:r>
      <w:r w:rsidR="009C372A" w:rsidRPr="00724EF9">
        <w:t xml:space="preserve">: </w:t>
      </w:r>
      <w:r w:rsidR="004D479E">
        <w:t xml:space="preserve">the </w:t>
      </w:r>
      <w:r w:rsidR="002B36F9">
        <w:t>d</w:t>
      </w:r>
      <w:r w:rsidR="004D479E">
        <w:t xml:space="preserve">igital </w:t>
      </w:r>
      <w:r w:rsidR="002B36F9">
        <w:t>energy frontrunners have a solution for making</w:t>
      </w:r>
      <w:r w:rsidR="009C372A" w:rsidRPr="00724EF9">
        <w:t xml:space="preserve"> Europe energy-proof</w:t>
      </w:r>
    </w:p>
    <w:p w14:paraId="67B65774" w14:textId="77777777" w:rsidR="0086644C" w:rsidRPr="00DA491C" w:rsidRDefault="0086644C" w:rsidP="00C60763">
      <w:pPr>
        <w:pStyle w:val="Leadparagraph"/>
        <w:rPr>
          <w:lang w:val="en-GB"/>
        </w:rPr>
      </w:pPr>
    </w:p>
    <w:p w14:paraId="268C4A03" w14:textId="6DE44A7F" w:rsidR="00793996" w:rsidRPr="00724EF9" w:rsidRDefault="00C60763" w:rsidP="00686727">
      <w:pPr>
        <w:pStyle w:val="Leadparagraph"/>
        <w:rPr>
          <w:lang w:val="en-GB"/>
        </w:rPr>
      </w:pPr>
      <w:r w:rsidRPr="00C60763">
        <w:rPr>
          <w:lang w:val="en-US"/>
        </w:rPr>
        <w:t>Winter is coming. Europe has paid an estimated €50 billion extra for fuel since the Strait of Hormuz crisis began</w:t>
      </w:r>
      <w:r w:rsidR="00DA3710">
        <w:rPr>
          <w:lang w:val="en-US"/>
        </w:rPr>
        <w:t xml:space="preserve">, </w:t>
      </w:r>
      <w:r w:rsidR="00DA3710" w:rsidRPr="00DA3710">
        <w:rPr>
          <w:lang w:val="en-GB"/>
        </w:rPr>
        <w:t>without buying a single extra barrel</w:t>
      </w:r>
      <w:r w:rsidR="00075275">
        <w:rPr>
          <w:rStyle w:val="FootnoteReference"/>
          <w:lang w:val="en-US"/>
        </w:rPr>
        <w:footnoteReference w:id="1"/>
      </w:r>
      <w:r w:rsidRPr="00C60763">
        <w:rPr>
          <w:lang w:val="en-US"/>
        </w:rPr>
        <w:t>.</w:t>
      </w:r>
      <w:r>
        <w:rPr>
          <w:lang w:val="en-US"/>
        </w:rPr>
        <w:t xml:space="preserve"> </w:t>
      </w:r>
      <w:r w:rsidRPr="00C60763">
        <w:rPr>
          <w:lang w:val="en-US"/>
        </w:rPr>
        <w:t xml:space="preserve">That is </w:t>
      </w:r>
      <w:r w:rsidR="0065435B" w:rsidRPr="6D8FF2BB">
        <w:rPr>
          <w:lang w:val="en-US"/>
        </w:rPr>
        <w:t>a stark reminder of</w:t>
      </w:r>
      <w:r w:rsidR="0011304B" w:rsidRPr="6D8FF2BB">
        <w:rPr>
          <w:lang w:val="en-US"/>
        </w:rPr>
        <w:t xml:space="preserve"> how exposed we are to volatile </w:t>
      </w:r>
      <w:r w:rsidR="00D42C1B" w:rsidRPr="6D8FF2BB">
        <w:rPr>
          <w:lang w:val="en-US"/>
        </w:rPr>
        <w:t>geopolitics.</w:t>
      </w:r>
      <w:r w:rsidRPr="00C60763">
        <w:rPr>
          <w:lang w:val="en-US"/>
        </w:rPr>
        <w:t xml:space="preserve"> </w:t>
      </w:r>
      <w:r w:rsidR="0011304B" w:rsidRPr="6D8FF2BB">
        <w:rPr>
          <w:lang w:val="en-US"/>
        </w:rPr>
        <w:t xml:space="preserve">The less we depend on fuel we can't control, the safer we all are. </w:t>
      </w:r>
      <w:r w:rsidR="00D42C1B" w:rsidRPr="6D8FF2BB">
        <w:rPr>
          <w:lang w:val="en-GB"/>
        </w:rPr>
        <w:t>Digital technology is already part of the answer</w:t>
      </w:r>
      <w:r w:rsidR="006F61E8" w:rsidRPr="6D8FF2BB">
        <w:rPr>
          <w:lang w:val="en-GB"/>
        </w:rPr>
        <w:t xml:space="preserve">: </w:t>
      </w:r>
      <w:r w:rsidR="00D42C1B" w:rsidRPr="6D8FF2BB">
        <w:rPr>
          <w:lang w:val="en-GB"/>
        </w:rPr>
        <w:t>it's what lets grids handle more renewable power without breaking down</w:t>
      </w:r>
      <w:r w:rsidR="009B7048" w:rsidRPr="6D8FF2BB">
        <w:rPr>
          <w:lang w:val="en-GB"/>
        </w:rPr>
        <w:t>.</w:t>
      </w:r>
      <w:r w:rsidR="008D68C2">
        <w:rPr>
          <w:lang w:val="en-GB"/>
        </w:rPr>
        <w:t xml:space="preserve"> </w:t>
      </w:r>
      <w:r w:rsidR="007E278F">
        <w:rPr>
          <w:lang w:val="en-US"/>
        </w:rPr>
        <w:t>Europe</w:t>
      </w:r>
      <w:r w:rsidR="00D84F8A" w:rsidRPr="6D8FF2BB">
        <w:rPr>
          <w:lang w:val="en-US"/>
        </w:rPr>
        <w:t xml:space="preserve"> must equip grid operators to speed up the shift from </w:t>
      </w:r>
      <w:r w:rsidR="006F61E8" w:rsidRPr="6D8FF2BB">
        <w:rPr>
          <w:lang w:val="en-US"/>
        </w:rPr>
        <w:t xml:space="preserve">imported fuel </w:t>
      </w:r>
      <w:r w:rsidR="00D84F8A" w:rsidRPr="6D8FF2BB">
        <w:rPr>
          <w:lang w:val="en-US"/>
        </w:rPr>
        <w:t>to home</w:t>
      </w:r>
      <w:r w:rsidR="001607E7">
        <w:rPr>
          <w:lang w:val="en-US"/>
        </w:rPr>
        <w:t>-</w:t>
      </w:r>
      <w:r w:rsidR="00D84F8A" w:rsidRPr="6D8FF2BB">
        <w:rPr>
          <w:lang w:val="en-US"/>
        </w:rPr>
        <w:t>grown power.</w:t>
      </w:r>
      <w:r w:rsidR="00B4030F" w:rsidRPr="00724EF9">
        <w:rPr>
          <w:lang w:val="en-GB"/>
        </w:rPr>
        <w:t xml:space="preserve"> </w:t>
      </w:r>
      <w:r w:rsidR="00FB3D44" w:rsidRPr="6D8FF2BB">
        <w:rPr>
          <w:lang w:val="en-US"/>
        </w:rPr>
        <w:t>It also needs to put</w:t>
      </w:r>
      <w:r w:rsidR="00F2421D" w:rsidRPr="6D8FF2BB">
        <w:rPr>
          <w:lang w:val="en-US"/>
        </w:rPr>
        <w:t xml:space="preserve"> </w:t>
      </w:r>
      <w:r w:rsidR="00B4030F" w:rsidRPr="00724EF9">
        <w:rPr>
          <w:lang w:val="en-GB"/>
        </w:rPr>
        <w:t>25% of the next EU budget into critical technologies.</w:t>
      </w:r>
    </w:p>
    <w:p w14:paraId="0DA2232A" w14:textId="593D644A" w:rsidR="00C60763" w:rsidRPr="001D6583" w:rsidRDefault="00C60763" w:rsidP="00686727">
      <w:pPr>
        <w:jc w:val="both"/>
        <w:rPr>
          <w:b/>
          <w:bCs/>
        </w:rPr>
      </w:pPr>
      <w:bookmarkStart w:id="0" w:name="_Toc188896379"/>
      <w:r w:rsidRPr="00C60763">
        <w:t xml:space="preserve">At DIGITALEUROPE’s Executive Board Strategy Days in Brussels, industry leaders called for one joined-up European response: </w:t>
      </w:r>
      <w:r w:rsidRPr="001D6583">
        <w:rPr>
          <w:b/>
          <w:bCs/>
        </w:rPr>
        <w:t>cheaper home-grown energy, digital grids and serious investment in technologies made in Europe.</w:t>
      </w:r>
    </w:p>
    <w:p w14:paraId="202BC9BE" w14:textId="57E1DA30" w:rsidR="00C60763" w:rsidRDefault="00C60763" w:rsidP="00686727">
      <w:pPr>
        <w:jc w:val="both"/>
        <w:rPr>
          <w:lang w:val="en-US"/>
        </w:rPr>
      </w:pPr>
      <w:r w:rsidRPr="4D4E297A">
        <w:rPr>
          <w:lang w:val="en-US"/>
        </w:rPr>
        <w:t xml:space="preserve">At the meeting, industry executives presented their recommendations on electrification, grid </w:t>
      </w:r>
      <w:proofErr w:type="spellStart"/>
      <w:r w:rsidRPr="4D4E297A">
        <w:rPr>
          <w:lang w:val="en-US"/>
        </w:rPr>
        <w:t>digitalisation</w:t>
      </w:r>
      <w:proofErr w:type="spellEnd"/>
      <w:r w:rsidRPr="4D4E297A">
        <w:rPr>
          <w:lang w:val="en-US"/>
        </w:rPr>
        <w:t xml:space="preserve"> and investment to </w:t>
      </w:r>
      <w:r w:rsidRPr="39FB10DE">
        <w:rPr>
          <w:b/>
          <w:lang w:val="en-US"/>
        </w:rPr>
        <w:t>Commissioner for Climate, Net Zero and Clean Growth Wopke Hoekstra</w:t>
      </w:r>
      <w:r w:rsidRPr="4D4E297A">
        <w:rPr>
          <w:lang w:val="en-US"/>
        </w:rPr>
        <w:t>.</w:t>
      </w:r>
    </w:p>
    <w:p w14:paraId="4AE73C70" w14:textId="746B2A5C" w:rsidR="00C60763" w:rsidRPr="00C60763" w:rsidRDefault="00C60763" w:rsidP="00686727">
      <w:pPr>
        <w:jc w:val="both"/>
        <w:rPr>
          <w:lang w:val="en-US"/>
        </w:rPr>
      </w:pPr>
      <w:r w:rsidRPr="635A9801">
        <w:rPr>
          <w:lang w:val="en-US"/>
        </w:rPr>
        <w:t>Europe has the technology</w:t>
      </w:r>
      <w:r w:rsidR="116DFF80" w:rsidRPr="40A925A8">
        <w:rPr>
          <w:lang w:val="en-US"/>
        </w:rPr>
        <w:t>,</w:t>
      </w:r>
      <w:r w:rsidR="00F24A1D" w:rsidRPr="635A9801">
        <w:rPr>
          <w:lang w:val="en-US"/>
        </w:rPr>
        <w:t xml:space="preserve"> the industry</w:t>
      </w:r>
      <w:r w:rsidR="0FE63E57" w:rsidRPr="60DAD0FD">
        <w:rPr>
          <w:lang w:val="en-US"/>
        </w:rPr>
        <w:t xml:space="preserve"> and</w:t>
      </w:r>
      <w:r w:rsidR="00F24A1D" w:rsidRPr="635A9801">
        <w:rPr>
          <w:lang w:val="en-US"/>
        </w:rPr>
        <w:t xml:space="preserve"> the ambition.</w:t>
      </w:r>
      <w:r w:rsidR="007E278F" w:rsidRPr="00B9992B">
        <w:rPr>
          <w:b/>
          <w:lang w:val="en-US"/>
        </w:rPr>
        <w:t xml:space="preserve"> </w:t>
      </w:r>
      <w:r w:rsidR="172AADA1" w:rsidRPr="00B9992B">
        <w:rPr>
          <w:rFonts w:eastAsia="Arial"/>
          <w:b/>
          <w:szCs w:val="22"/>
          <w:lang w:val="en-US"/>
        </w:rPr>
        <w:t>Now it must move faster and at scale</w:t>
      </w:r>
      <w:r w:rsidR="172AADA1" w:rsidRPr="6341E7FB">
        <w:rPr>
          <w:b/>
          <w:lang w:val="en-US"/>
        </w:rPr>
        <w:t>.</w:t>
      </w:r>
    </w:p>
    <w:p w14:paraId="24067A4B" w14:textId="573B553F" w:rsidR="00C60763" w:rsidRDefault="00C60763" w:rsidP="00686727">
      <w:pPr>
        <w:jc w:val="both"/>
      </w:pPr>
      <w:r w:rsidRPr="00C60763">
        <w:t xml:space="preserve">DIGITALEUROPE is calling for a </w:t>
      </w:r>
      <w:r w:rsidRPr="00C60763">
        <w:rPr>
          <w:b/>
          <w:bCs/>
        </w:rPr>
        <w:t>binding 32% electrification target by 2030</w:t>
      </w:r>
      <w:r w:rsidRPr="00C60763">
        <w:t xml:space="preserve">. It also wants grid and digital infrastructure permits issued within </w:t>
      </w:r>
      <w:r w:rsidRPr="00C60763">
        <w:rPr>
          <w:b/>
          <w:bCs/>
        </w:rPr>
        <w:t>12 months</w:t>
      </w:r>
      <w:r w:rsidRPr="00C60763">
        <w:t xml:space="preserve">, with digital solutions treated as </w:t>
      </w:r>
      <w:r w:rsidR="008D4F0D">
        <w:t xml:space="preserve">part of </w:t>
      </w:r>
      <w:r w:rsidRPr="00C60763">
        <w:t>core grid investment rather than an afterthought.</w:t>
      </w:r>
    </w:p>
    <w:p w14:paraId="6748BDE4" w14:textId="03E405F6" w:rsidR="00C60763" w:rsidRPr="00C60763" w:rsidRDefault="00C60763" w:rsidP="00686727">
      <w:pPr>
        <w:jc w:val="both"/>
        <w:rPr>
          <w:i/>
          <w:iCs/>
        </w:rPr>
      </w:pPr>
      <w:r w:rsidRPr="00C60763">
        <w:rPr>
          <w:b/>
          <w:bCs/>
          <w:i/>
          <w:iCs/>
        </w:rPr>
        <w:t>Peter Weckesser</w:t>
      </w:r>
      <w:r w:rsidRPr="00C60763">
        <w:rPr>
          <w:i/>
          <w:iCs/>
        </w:rPr>
        <w:t>, President of DIGITALEUROPE and</w:t>
      </w:r>
      <w:r w:rsidR="00D05CE7">
        <w:rPr>
          <w:i/>
          <w:iCs/>
        </w:rPr>
        <w:t xml:space="preserve"> EVP &amp;</w:t>
      </w:r>
      <w:r w:rsidRPr="00C60763">
        <w:rPr>
          <w:i/>
          <w:iCs/>
        </w:rPr>
        <w:t xml:space="preserve"> Chief Digital Officer at Schneider Electric, said:</w:t>
      </w:r>
    </w:p>
    <w:p w14:paraId="716BFF9F" w14:textId="26103EB3" w:rsidR="00C60763" w:rsidRPr="00C60763" w:rsidRDefault="001B5844" w:rsidP="00686727">
      <w:pPr>
        <w:pStyle w:val="Blockquote"/>
        <w:numPr>
          <w:ilvl w:val="0"/>
          <w:numId w:val="0"/>
        </w:numPr>
        <w:ind w:left="426"/>
      </w:pPr>
      <w:r>
        <w:rPr>
          <w:lang w:val="en-US"/>
        </w:rPr>
        <w:t xml:space="preserve"> </w:t>
      </w:r>
      <w:r w:rsidRPr="001B5844">
        <w:rPr>
          <w:lang w:val="en-US"/>
        </w:rPr>
        <w:t>“Europe’s energy bill is a wake-up call. We cannot power tomorrow’s factories without electrification and with yesterday’s grid. Digital and AI can enable cleaner, reliable, and more affordable energy faster. The technology to make existing infrastructure intelligent and optimized is here. Now, set the target. Fix the grid. Advance.”</w:t>
      </w:r>
    </w:p>
    <w:p w14:paraId="1962F0B5" w14:textId="630C17C0" w:rsidR="00C60763" w:rsidRPr="00C60763" w:rsidRDefault="00C60763" w:rsidP="00686727">
      <w:pPr>
        <w:jc w:val="both"/>
        <w:rPr>
          <w:lang w:val="en-US"/>
        </w:rPr>
      </w:pPr>
      <w:r w:rsidRPr="4D4E297A">
        <w:rPr>
          <w:lang w:val="en-US"/>
        </w:rPr>
        <w:t xml:space="preserve">The same urgency must shape Europe’s next seven-year budget. More than </w:t>
      </w:r>
      <w:r w:rsidRPr="4D4E297A">
        <w:rPr>
          <w:b/>
          <w:bCs/>
          <w:lang w:val="en-US"/>
        </w:rPr>
        <w:t xml:space="preserve">90% of the current EU budget and </w:t>
      </w:r>
      <w:proofErr w:type="spellStart"/>
      <w:r w:rsidRPr="4D4E297A">
        <w:rPr>
          <w:b/>
          <w:bCs/>
          <w:lang w:val="en-US"/>
        </w:rPr>
        <w:t>NextGenerationEU</w:t>
      </w:r>
      <w:proofErr w:type="spellEnd"/>
      <w:r w:rsidRPr="4D4E297A">
        <w:rPr>
          <w:b/>
          <w:bCs/>
          <w:lang w:val="en-US"/>
        </w:rPr>
        <w:t xml:space="preserve"> was pre-allocated from the start</w:t>
      </w:r>
      <w:r w:rsidRPr="4D4E297A">
        <w:rPr>
          <w:rStyle w:val="FootnoteReference"/>
          <w:b/>
          <w:bCs/>
          <w:lang w:val="en-US"/>
        </w:rPr>
        <w:footnoteReference w:id="2"/>
      </w:r>
      <w:r w:rsidRPr="4D4E297A">
        <w:rPr>
          <w:lang w:val="en-US"/>
        </w:rPr>
        <w:t>.</w:t>
      </w:r>
      <w:r w:rsidR="007C47B3" w:rsidRPr="4D4E297A">
        <w:rPr>
          <w:lang w:val="en-US"/>
        </w:rPr>
        <w:t xml:space="preserve"> </w:t>
      </w:r>
      <w:r w:rsidRPr="4D4E297A">
        <w:rPr>
          <w:lang w:val="en-US"/>
        </w:rPr>
        <w:t>Europe cannot lock itself into the same rigidity again.</w:t>
      </w:r>
    </w:p>
    <w:p w14:paraId="03B90C13" w14:textId="51BD5648" w:rsidR="00C60763" w:rsidRDefault="00C60763" w:rsidP="00686727">
      <w:pPr>
        <w:jc w:val="both"/>
      </w:pPr>
      <w:r w:rsidRPr="00C60763">
        <w:lastRenderedPageBreak/>
        <w:t xml:space="preserve">The European Commission has proposed an MFF worth almost </w:t>
      </w:r>
      <w:r w:rsidRPr="00C60763">
        <w:rPr>
          <w:b/>
          <w:bCs/>
        </w:rPr>
        <w:t>€2 trillion for 2028–2034</w:t>
      </w:r>
      <w:r w:rsidR="00A42CBF">
        <w:rPr>
          <w:rStyle w:val="FootnoteReference"/>
          <w:b/>
          <w:bCs/>
        </w:rPr>
        <w:footnoteReference w:id="3"/>
      </w:r>
      <w:r w:rsidRPr="00C60763">
        <w:t>.</w:t>
      </w:r>
      <w:r w:rsidR="00060C8A">
        <w:t xml:space="preserve"> </w:t>
      </w:r>
      <w:r w:rsidRPr="00C60763">
        <w:t xml:space="preserve">DIGITALEUROPE </w:t>
      </w:r>
      <w:r w:rsidR="00060C8A">
        <w:t>asks for</w:t>
      </w:r>
      <w:r w:rsidRPr="00C60763">
        <w:t xml:space="preserve"> </w:t>
      </w:r>
      <w:r w:rsidRPr="00C60763">
        <w:rPr>
          <w:b/>
          <w:bCs/>
        </w:rPr>
        <w:t>25%</w:t>
      </w:r>
      <w:r w:rsidRPr="00C60763">
        <w:t xml:space="preserve"> of it </w:t>
      </w:r>
      <w:r w:rsidR="1306D94E">
        <w:t xml:space="preserve">be </w:t>
      </w:r>
      <w:r>
        <w:t>dedicated to critical and digital technologies.</w:t>
      </w:r>
      <w:r w:rsidR="00960EC2">
        <w:t xml:space="preserve"> </w:t>
      </w:r>
      <w:r>
        <w:t xml:space="preserve">It is also calling on policymakers to protect the proposed </w:t>
      </w:r>
      <w:r w:rsidRPr="4859539E">
        <w:rPr>
          <w:b/>
          <w:bCs/>
        </w:rPr>
        <w:t>€</w:t>
      </w:r>
      <w:r w:rsidR="14046F25">
        <w:t>450</w:t>
      </w:r>
      <w:r w:rsidRPr="4859539E">
        <w:rPr>
          <w:b/>
          <w:bCs/>
        </w:rPr>
        <w:t xml:space="preserve"> billion European Competitiveness Fund</w:t>
      </w:r>
      <w:r>
        <w:t xml:space="preserve"> and its </w:t>
      </w:r>
      <w:r w:rsidRPr="4859539E">
        <w:rPr>
          <w:b/>
          <w:bCs/>
        </w:rPr>
        <w:t>€51.5 billion Digital Leadership window</w:t>
      </w:r>
      <w:r>
        <w:t>.</w:t>
      </w:r>
      <w:r w:rsidR="00960EC2">
        <w:t xml:space="preserve"> </w:t>
      </w:r>
    </w:p>
    <w:p w14:paraId="5B19D2D5" w14:textId="6FC2360E" w:rsidR="005D0DB9" w:rsidRDefault="005D0DB9" w:rsidP="00686727">
      <w:pPr>
        <w:jc w:val="both"/>
      </w:pPr>
      <w:r w:rsidRPr="005D0DB9">
        <w:t xml:space="preserve">The discussion on the next MFF brought industry leaders together with </w:t>
      </w:r>
      <w:r w:rsidRPr="005D0DB9">
        <w:rPr>
          <w:b/>
          <w:bCs/>
        </w:rPr>
        <w:t xml:space="preserve">Nathalie Berger, Deputy Director-General at DG GROW; Stéphane Saurel, Deputy Permanent Representative of the European Investment Bank (EIB) Group to the EU; and Ioannis </w:t>
      </w:r>
      <w:proofErr w:type="spellStart"/>
      <w:r w:rsidRPr="005D0DB9">
        <w:rPr>
          <w:b/>
          <w:bCs/>
        </w:rPr>
        <w:t>Vrailas</w:t>
      </w:r>
      <w:proofErr w:type="spellEnd"/>
      <w:r w:rsidRPr="005D0DB9">
        <w:rPr>
          <w:b/>
          <w:bCs/>
        </w:rPr>
        <w:t>, Ambassador of Greece to the EU</w:t>
      </w:r>
      <w:r w:rsidR="00720C6B">
        <w:t>, to exchange on</w:t>
      </w:r>
      <w:r w:rsidRPr="005D0DB9">
        <w:t xml:space="preserve"> how EU funding, procurement and private capital can help European companies scale.</w:t>
      </w:r>
    </w:p>
    <w:p w14:paraId="34A492CD" w14:textId="1E67D76A" w:rsidR="004145F1" w:rsidRDefault="004145F1" w:rsidP="00686727">
      <w:pPr>
        <w:jc w:val="both"/>
      </w:pPr>
      <w:r w:rsidRPr="00C60763">
        <w:rPr>
          <w:b/>
          <w:bCs/>
        </w:rPr>
        <w:t xml:space="preserve">Cecilia Bonefeld-Dahl, </w:t>
      </w:r>
      <w:r w:rsidRPr="004145F1">
        <w:t>Director General of DIGITALEUROPE, said:</w:t>
      </w:r>
    </w:p>
    <w:p w14:paraId="71626D80" w14:textId="6F058207" w:rsidR="004145F1" w:rsidRPr="00C60763" w:rsidRDefault="004145F1" w:rsidP="00686727">
      <w:pPr>
        <w:pStyle w:val="Blockquote"/>
        <w:numPr>
          <w:ilvl w:val="0"/>
          <w:numId w:val="0"/>
        </w:numPr>
        <w:ind w:left="426"/>
      </w:pPr>
      <w:r w:rsidRPr="4D4E297A">
        <w:rPr>
          <w:lang w:val="en-US"/>
        </w:rPr>
        <w:t xml:space="preserve">“€2 trillion </w:t>
      </w:r>
      <w:r w:rsidR="00ED4B44">
        <w:rPr>
          <w:lang w:val="en-US"/>
        </w:rPr>
        <w:t xml:space="preserve">for an EU budget </w:t>
      </w:r>
      <w:r w:rsidRPr="4D4E297A">
        <w:rPr>
          <w:lang w:val="en-US"/>
        </w:rPr>
        <w:t xml:space="preserve">sounds big. Spread across seven years and 27 countries, it disappears fast. Europe must stop funding a little of everything and start backing what will secure our future. Put 25% </w:t>
      </w:r>
      <w:r w:rsidR="00C505B9">
        <w:rPr>
          <w:lang w:val="en-US"/>
        </w:rPr>
        <w:t>of the full 2</w:t>
      </w:r>
      <w:r w:rsidR="00127602">
        <w:rPr>
          <w:lang w:val="en-US"/>
        </w:rPr>
        <w:t xml:space="preserve">tn </w:t>
      </w:r>
      <w:r w:rsidR="006A098C">
        <w:rPr>
          <w:lang w:val="en-US"/>
        </w:rPr>
        <w:t>multi annual EU budget</w:t>
      </w:r>
      <w:r w:rsidR="00127602">
        <w:rPr>
          <w:lang w:val="en-US"/>
        </w:rPr>
        <w:t xml:space="preserve"> </w:t>
      </w:r>
      <w:r w:rsidRPr="4D4E297A">
        <w:rPr>
          <w:lang w:val="en-US"/>
        </w:rPr>
        <w:t>into critical technologies. FIND. FUND. TEST. BUY</w:t>
      </w:r>
      <w:r w:rsidR="00922B01">
        <w:rPr>
          <w:lang w:val="en-US"/>
        </w:rPr>
        <w:t xml:space="preserve"> &amp; SCALE</w:t>
      </w:r>
      <w:r w:rsidRPr="4D4E297A">
        <w:rPr>
          <w:lang w:val="en-US"/>
        </w:rPr>
        <w:t>. That is how Europe turns great research into factories, jobs and global companies.”</w:t>
      </w:r>
    </w:p>
    <w:p w14:paraId="3DF4744C" w14:textId="22887071" w:rsidR="00C60763" w:rsidRPr="00C60763" w:rsidRDefault="00C60763" w:rsidP="00686727">
      <w:pPr>
        <w:jc w:val="both"/>
      </w:pPr>
      <w:r w:rsidRPr="00C60763">
        <w:t xml:space="preserve">Money must also move faster. DIGITALEUROPE </w:t>
      </w:r>
      <w:r w:rsidR="009572E3">
        <w:t>wants</w:t>
      </w:r>
      <w:r w:rsidRPr="00C60763">
        <w:t xml:space="preserve"> funding decisions within </w:t>
      </w:r>
      <w:r w:rsidRPr="00C60763">
        <w:rPr>
          <w:b/>
          <w:bCs/>
        </w:rPr>
        <w:t>90 days</w:t>
      </w:r>
      <w:r w:rsidRPr="00C60763">
        <w:t>,</w:t>
      </w:r>
      <w:r w:rsidR="004145F1" w:rsidRPr="00C60763">
        <w:t xml:space="preserve"> </w:t>
      </w:r>
      <w:r w:rsidRPr="00C60763">
        <w:t>a straight path from Horizon Europe research to commercial deployment, and bigger growth rounds for European companies.</w:t>
      </w:r>
    </w:p>
    <w:p w14:paraId="661E5BC0" w14:textId="77777777" w:rsidR="00C60763" w:rsidRPr="00C60763" w:rsidRDefault="00C60763" w:rsidP="00686727">
      <w:pPr>
        <w:jc w:val="both"/>
        <w:rPr>
          <w:lang w:val="en-US"/>
        </w:rPr>
      </w:pPr>
      <w:r w:rsidRPr="4D4E297A">
        <w:rPr>
          <w:lang w:val="en-US"/>
        </w:rPr>
        <w:t>Public procurement can provide the first customer. EU guarantees, equity and co-investment can bring in private capital. Europe’s savings should finance Europe’s scale-ups.</w:t>
      </w:r>
    </w:p>
    <w:p w14:paraId="35B2D447" w14:textId="77777777" w:rsidR="00C60763" w:rsidRDefault="00C60763" w:rsidP="00686727">
      <w:pPr>
        <w:jc w:val="both"/>
      </w:pPr>
      <w:r w:rsidRPr="00C60763">
        <w:t>National governments must now match European ambition. They can move before the new budget starts in 2028 by directing eligible national and Recovery and Resilience Facility resources towards projects ready to deploy.</w:t>
      </w:r>
    </w:p>
    <w:p w14:paraId="4C082B70" w14:textId="08C52266" w:rsidR="00C60763" w:rsidRPr="00C60763" w:rsidRDefault="00C60763" w:rsidP="00686727">
      <w:pPr>
        <w:jc w:val="both"/>
      </w:pPr>
      <w:r>
        <w:t xml:space="preserve">The message from the Strategy Days was clear: </w:t>
      </w:r>
      <w:r w:rsidRPr="00724EF9">
        <w:rPr>
          <w:b/>
          <w:bCs/>
        </w:rPr>
        <w:t xml:space="preserve">Europe’s energy security, competitiveness and technology base now depend on the same thing: </w:t>
      </w:r>
      <w:r w:rsidR="00930464" w:rsidRPr="00724EF9">
        <w:rPr>
          <w:b/>
          <w:bCs/>
        </w:rPr>
        <w:t>i</w:t>
      </w:r>
      <w:r w:rsidRPr="00724EF9">
        <w:rPr>
          <w:b/>
          <w:bCs/>
        </w:rPr>
        <w:t>nvestment at speed and at scale.</w:t>
      </w:r>
    </w:p>
    <w:p w14:paraId="08453D4F" w14:textId="77777777" w:rsidR="00A61EA5" w:rsidRPr="00744A14" w:rsidRDefault="00A61EA5" w:rsidP="00F04DCE">
      <w:pPr>
        <w:pStyle w:val="Heading3"/>
        <w:rPr>
          <w:lang w:val="en-US"/>
        </w:rPr>
      </w:pPr>
    </w:p>
    <w:bookmarkEnd w:id="0"/>
    <w:p w14:paraId="634DC036" w14:textId="77777777" w:rsidR="008C65D5" w:rsidRPr="00BB2F2E" w:rsidRDefault="001967C7" w:rsidP="7CA838CA">
      <w:pPr>
        <w:spacing w:after="360"/>
        <w:ind w:right="3960"/>
        <w:rPr>
          <w:rFonts w:ascii="Arial Nova" w:hAnsi="Arial Nova"/>
          <w:color w:val="003CD6" w:themeColor="accent1"/>
          <w:sz w:val="18"/>
          <w:szCs w:val="18"/>
        </w:rPr>
      </w:pPr>
      <w:r w:rsidRPr="00293D4E">
        <w:rPr>
          <w:rFonts w:ascii="Arial Nova" w:hAnsi="Arial Nova"/>
          <w:color w:val="003CD6" w:themeColor="accent1"/>
          <w:sz w:val="18"/>
          <w:szCs w:val="18"/>
        </w:rPr>
        <w:t>FOR MORE INFORMATION, PLEASE CONTACT:</w:t>
      </w:r>
    </w:p>
    <w:p w14:paraId="38D3C084" w14:textId="77777777" w:rsidR="001967C7" w:rsidRPr="00CF56EB" w:rsidRDefault="008C65D5" w:rsidP="00E21EDE">
      <w:pPr>
        <w:pStyle w:val="Contactinformationname"/>
      </w:pPr>
      <w:r w:rsidRPr="00CF56EB">
        <w:t>Diem Tran</w:t>
      </w:r>
    </w:p>
    <w:p w14:paraId="2E8D6D2F" w14:textId="282F31AA" w:rsidR="001967C7" w:rsidRPr="005C5F44" w:rsidRDefault="005C5F44" w:rsidP="009E124A">
      <w:pPr>
        <w:rPr>
          <w:b/>
          <w:color w:val="003CD6" w:themeColor="accent1"/>
          <w:szCs w:val="22"/>
          <w:lang w:val="en-US"/>
        </w:rPr>
      </w:pPr>
      <w:r w:rsidRPr="005C5F44">
        <w:rPr>
          <w:b/>
          <w:color w:val="003CD6" w:themeColor="accent1"/>
          <w:szCs w:val="22"/>
          <w:lang w:val="en-US"/>
        </w:rPr>
        <w:t>Associate Director for Communications</w:t>
      </w:r>
      <w:r w:rsidR="00F979F1">
        <w:rPr>
          <w:b/>
          <w:color w:val="003CD6" w:themeColor="accent1"/>
          <w:szCs w:val="22"/>
          <w:lang w:val="en-US"/>
        </w:rPr>
        <w:t xml:space="preserve"> &amp; Media</w:t>
      </w:r>
    </w:p>
    <w:p w14:paraId="02A266C4" w14:textId="77777777" w:rsidR="00F54463" w:rsidRDefault="005C5F44" w:rsidP="000415F9">
      <w:pPr>
        <w:pBdr>
          <w:bottom w:val="dashSmallGap" w:sz="4" w:space="12" w:color="003CD6" w:themeColor="accent1"/>
        </w:pBdr>
        <w:spacing w:after="60" w:line="20" w:lineRule="atLeast"/>
        <w:ind w:right="1350"/>
        <w:rPr>
          <w:szCs w:val="22"/>
        </w:rPr>
      </w:pPr>
      <w:hyperlink r:id="rId11" w:history="1">
        <w:r w:rsidRPr="00C60763">
          <w:rPr>
            <w:rStyle w:val="Hyperlink"/>
            <w:szCs w:val="22"/>
          </w:rPr>
          <w:t>diem.tran@digitaleurope.org</w:t>
        </w:r>
      </w:hyperlink>
      <w:r w:rsidR="00A91F54" w:rsidRPr="00C60763">
        <w:rPr>
          <w:szCs w:val="22"/>
        </w:rPr>
        <w:t xml:space="preserve"> / </w:t>
      </w:r>
      <w:bookmarkStart w:id="1" w:name="_Toc6392482"/>
      <w:bookmarkStart w:id="2" w:name="_Toc6393039"/>
      <w:bookmarkStart w:id="3" w:name="_Toc6394018"/>
      <w:bookmarkStart w:id="4" w:name="_Toc6394109"/>
      <w:bookmarkStart w:id="5" w:name="_Toc6394388"/>
      <w:bookmarkStart w:id="6" w:name="_Toc6394673"/>
      <w:bookmarkStart w:id="7" w:name="_Toc6394698"/>
      <w:bookmarkStart w:id="8" w:name="_Toc6394726"/>
      <w:bookmarkStart w:id="9" w:name="_Toc7016687"/>
      <w:r w:rsidRPr="00C60763">
        <w:rPr>
          <w:szCs w:val="22"/>
        </w:rPr>
        <w:t>+32 490 22 00 93</w:t>
      </w:r>
    </w:p>
    <w:p w14:paraId="2B4D13A5" w14:textId="1BEFEC16" w:rsidR="000415F9" w:rsidRPr="00F979F1" w:rsidRDefault="000415F9" w:rsidP="000415F9">
      <w:pPr>
        <w:pBdr>
          <w:bottom w:val="dashSmallGap" w:sz="4" w:space="12" w:color="003CD6" w:themeColor="accent1"/>
        </w:pBdr>
        <w:spacing w:after="60" w:line="20" w:lineRule="atLeast"/>
        <w:ind w:right="1350"/>
      </w:pPr>
    </w:p>
    <w:bookmarkEnd w:id="1"/>
    <w:bookmarkEnd w:id="2"/>
    <w:bookmarkEnd w:id="3"/>
    <w:bookmarkEnd w:id="4"/>
    <w:bookmarkEnd w:id="5"/>
    <w:bookmarkEnd w:id="6"/>
    <w:bookmarkEnd w:id="7"/>
    <w:bookmarkEnd w:id="8"/>
    <w:bookmarkEnd w:id="9"/>
    <w:p w14:paraId="46F75B63" w14:textId="77777777" w:rsidR="00E205D1" w:rsidRPr="00F979F1" w:rsidRDefault="00A91F54">
      <w:r w:rsidRPr="00F979F1">
        <w:br w:type="page"/>
      </w:r>
    </w:p>
    <w:p w14:paraId="1A79C985" w14:textId="77777777" w:rsidR="00B93A8A" w:rsidRPr="00F979F1" w:rsidRDefault="00B93A8A" w:rsidP="00B121B1">
      <w:pPr>
        <w:pStyle w:val="Membershipaboutustitle"/>
        <w:sectPr w:rsidR="00B93A8A" w:rsidRPr="00F979F1" w:rsidSect="00B7420E">
          <w:headerReference w:type="even" r:id="rId12"/>
          <w:headerReference w:type="default" r:id="rId13"/>
          <w:footerReference w:type="default" r:id="rId14"/>
          <w:headerReference w:type="first" r:id="rId15"/>
          <w:footerReference w:type="first" r:id="rId16"/>
          <w:pgSz w:w="11906" w:h="16838" w:code="9"/>
          <w:pgMar w:top="794" w:right="794" w:bottom="816" w:left="794" w:header="720" w:footer="301" w:gutter="0"/>
          <w:cols w:space="720"/>
          <w:titlePg/>
          <w:docGrid w:linePitch="360"/>
        </w:sectPr>
      </w:pPr>
    </w:p>
    <w:p w14:paraId="37572135" w14:textId="77777777" w:rsidR="00170FF0" w:rsidRPr="00F979F1" w:rsidRDefault="00170FF0" w:rsidP="00170FF0">
      <w:pPr>
        <w:pStyle w:val="Membershipaboutustitle"/>
      </w:pPr>
      <w:r w:rsidRPr="00F979F1">
        <w:lastRenderedPageBreak/>
        <w:t>About DIGITALEUROPE</w:t>
      </w:r>
    </w:p>
    <w:p w14:paraId="24A1CA7E" w14:textId="77777777" w:rsidR="00170FF0" w:rsidRPr="00170FF0" w:rsidRDefault="00972A66" w:rsidP="00170FF0">
      <w:pPr>
        <w:pStyle w:val="Membershippageaboutustext"/>
        <w:ind w:left="0"/>
        <w:rPr>
          <w:rFonts w:eastAsia="Arial"/>
          <w:color w:val="000000"/>
          <w:sz w:val="10"/>
          <w:szCs w:val="10"/>
        </w:rPr>
      </w:pPr>
      <w:r w:rsidRPr="00972A66">
        <w:t>DIGITALEUROPE is the leading trade association representing digitally transforming industries in Europe. We stand for a regulatory and investment environment that enables European digitalising businesses across multiple sectors and citizens to prosper from digital technologies. We wish for Europe to grow, attract and sustain the world’s best digital talents, investment and technology companies. Together with our members, we shape industry positions on all relevant policy matters, and contribute to their development and implementation. Our membership represents over 56,000 businesses who operate and invest in Europe. It includes corporations and scaleups who are global leaders in their field of activity, as well as national trade associations from across more than 30 European countries.</w:t>
      </w:r>
    </w:p>
    <w:p w14:paraId="2C8F67BC" w14:textId="77777777" w:rsidR="00293D4E" w:rsidRPr="00293D4E" w:rsidRDefault="00293D4E" w:rsidP="008507BD"/>
    <w:sectPr w:rsidR="00293D4E" w:rsidRPr="00293D4E" w:rsidSect="00B7420E">
      <w:pgSz w:w="11906" w:h="16838" w:code="9"/>
      <w:pgMar w:top="794" w:right="794" w:bottom="816" w:left="794" w:header="720" w:footer="30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E5759" w14:textId="77777777" w:rsidR="00661C45" w:rsidRDefault="00661C45" w:rsidP="00767D9E">
      <w:pPr>
        <w:spacing w:after="0" w:line="240" w:lineRule="auto"/>
      </w:pPr>
      <w:r>
        <w:separator/>
      </w:r>
    </w:p>
  </w:endnote>
  <w:endnote w:type="continuationSeparator" w:id="0">
    <w:p w14:paraId="63F4E740" w14:textId="77777777" w:rsidR="00661C45" w:rsidRDefault="00661C45" w:rsidP="00767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imes New Roman (Titre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Arial Nova">
    <w:panose1 w:val="020B0504020202020204"/>
    <w:charset w:val="00"/>
    <w:family w:val="swiss"/>
    <w:pitch w:val="variable"/>
    <w:sig w:usb0="2000028F" w:usb1="00000002" w:usb2="00000000" w:usb3="00000000" w:csb0="0000019F" w:csb1="00000000"/>
  </w:font>
  <w:font w:name="SofiaPro-Light">
    <w:altName w:val="Arial"/>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A951" w14:textId="77777777" w:rsidR="00033A86" w:rsidRPr="00796D12" w:rsidRDefault="00033A86" w:rsidP="00033A86">
    <w:pPr>
      <w:pStyle w:val="Footer"/>
      <w:rPr>
        <w:color w:val="003DD6"/>
      </w:rPr>
    </w:pPr>
  </w:p>
  <w:p w14:paraId="30EF88C0" w14:textId="77777777" w:rsidR="00767D9E" w:rsidRPr="00D03B9C" w:rsidRDefault="00BC594F" w:rsidP="00B97505">
    <w:pPr>
      <w:pStyle w:val="Footer"/>
      <w:tabs>
        <w:tab w:val="clear" w:pos="4680"/>
        <w:tab w:val="clear" w:pos="9360"/>
        <w:tab w:val="left" w:pos="8490"/>
      </w:tabs>
      <w:ind w:right="-30"/>
      <w:rPr>
        <w:color w:val="003CD6" w:themeColor="accent1"/>
        <w:sz w:val="21"/>
      </w:rPr>
    </w:pPr>
    <w:r w:rsidRPr="00D03B9C">
      <w:rPr>
        <w:color w:val="003CD6" w:themeColor="accent1"/>
        <w:sz w:val="21"/>
      </w:rPr>
      <w:fldChar w:fldCharType="begin"/>
    </w:r>
    <w:r w:rsidRPr="00D03B9C">
      <w:rPr>
        <w:color w:val="003CD6" w:themeColor="accent1"/>
        <w:sz w:val="21"/>
      </w:rPr>
      <w:instrText xml:space="preserve"> PAGE   \* MERGEFORMAT </w:instrText>
    </w:r>
    <w:r w:rsidRPr="00D03B9C">
      <w:rPr>
        <w:color w:val="003CD6" w:themeColor="accent1"/>
        <w:sz w:val="21"/>
      </w:rPr>
      <w:fldChar w:fldCharType="separate"/>
    </w:r>
    <w:r w:rsidRPr="00D03B9C">
      <w:rPr>
        <w:color w:val="003CD6" w:themeColor="accent1"/>
        <w:sz w:val="21"/>
      </w:rPr>
      <w:t>2</w:t>
    </w:r>
    <w:r w:rsidRPr="00D03B9C">
      <w:rPr>
        <w:color w:val="003CD6" w:themeColor="accent1"/>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635C5" w14:textId="354F01B5" w:rsidR="00C60763" w:rsidRDefault="00C60763">
    <w:pPr>
      <w:pStyle w:val="Footer"/>
    </w:pPr>
  </w:p>
  <w:p w14:paraId="5BF78932" w14:textId="598D84DD" w:rsidR="0063451D" w:rsidRPr="0008550A" w:rsidRDefault="0063451D" w:rsidP="0008550A">
    <w:pPr>
      <w:pStyle w:val="Footer"/>
      <w:tabs>
        <w:tab w:val="clear" w:pos="4680"/>
        <w:tab w:val="clear" w:pos="9360"/>
        <w:tab w:val="left" w:pos="3700"/>
      </w:tabs>
      <w:rPr>
        <w:color w:val="003DD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2BDDC" w14:textId="77777777" w:rsidR="00661C45" w:rsidRPr="0010530B" w:rsidRDefault="00661C45" w:rsidP="0010530B">
      <w:pPr>
        <w:pBdr>
          <w:top w:val="dashSmallGap" w:sz="4" w:space="8" w:color="003CD6" w:themeColor="accent1"/>
        </w:pBdr>
        <w:spacing w:after="0" w:line="240" w:lineRule="auto"/>
        <w:rPr>
          <w:sz w:val="6"/>
          <w:szCs w:val="6"/>
        </w:rPr>
      </w:pPr>
    </w:p>
  </w:footnote>
  <w:footnote w:type="continuationSeparator" w:id="0">
    <w:p w14:paraId="4481723D" w14:textId="77777777" w:rsidR="00661C45" w:rsidRDefault="00661C45" w:rsidP="00767D9E">
      <w:pPr>
        <w:spacing w:after="0" w:line="240" w:lineRule="auto"/>
      </w:pPr>
      <w:r>
        <w:continuationSeparator/>
      </w:r>
    </w:p>
  </w:footnote>
  <w:footnote w:id="1">
    <w:p w14:paraId="18E32A55" w14:textId="0C2CAFDA" w:rsidR="00075275" w:rsidRDefault="00075275">
      <w:pPr>
        <w:pStyle w:val="FootnoteText"/>
      </w:pPr>
      <w:r>
        <w:rPr>
          <w:rStyle w:val="FootnoteReference"/>
        </w:rPr>
        <w:footnoteRef/>
      </w:r>
      <w:r>
        <w:t xml:space="preserve"> </w:t>
      </w:r>
      <w:r w:rsidR="00AE52AF" w:rsidRPr="00AE52AF">
        <w:t>European Commission, ‘</w:t>
      </w:r>
      <w:hyperlink r:id="rId1" w:history="1">
        <w:r w:rsidR="00AE52AF" w:rsidRPr="00122E30">
          <w:rPr>
            <w:rStyle w:val="Hyperlink"/>
          </w:rPr>
          <w:t>Remarks by Executive Vice-President Ribera and Commissioners Hoekstra and Jørgensen at the press conference on the EU Emissions Trading System review and the Electrification Action Plan</w:t>
        </w:r>
      </w:hyperlink>
      <w:r w:rsidR="00AE52AF" w:rsidRPr="00AE52AF">
        <w:t xml:space="preserve">’, </w:t>
      </w:r>
      <w:r w:rsidR="00AE52AF" w:rsidRPr="002D1C35">
        <w:t>SPEECH/26/1643,</w:t>
      </w:r>
      <w:r w:rsidR="00AE52AF" w:rsidRPr="00AE52AF">
        <w:t xml:space="preserve"> Brussels, 17 July 2026</w:t>
      </w:r>
      <w:r w:rsidR="00AE52AF">
        <w:t>.</w:t>
      </w:r>
    </w:p>
  </w:footnote>
  <w:footnote w:id="2">
    <w:p w14:paraId="428CFAF0" w14:textId="52B589E2" w:rsidR="00205DB3" w:rsidRDefault="00205DB3">
      <w:pPr>
        <w:pStyle w:val="FootnoteText"/>
      </w:pPr>
      <w:r>
        <w:rPr>
          <w:rStyle w:val="FootnoteReference"/>
        </w:rPr>
        <w:footnoteRef/>
      </w:r>
      <w:r>
        <w:t xml:space="preserve"> </w:t>
      </w:r>
      <w:r w:rsidRPr="00205DB3">
        <w:t xml:space="preserve">European Commission, </w:t>
      </w:r>
      <w:hyperlink r:id="rId2" w:history="1">
        <w:r w:rsidRPr="00734DB2">
          <w:rPr>
            <w:rStyle w:val="Hyperlink"/>
          </w:rPr>
          <w:t>The road to the next multiannual financial framework</w:t>
        </w:r>
      </w:hyperlink>
      <w:r w:rsidRPr="00205DB3">
        <w:t>, COM(2025) 46 final, Brussels, 11 February 2025</w:t>
      </w:r>
      <w:r>
        <w:t>.</w:t>
      </w:r>
    </w:p>
  </w:footnote>
  <w:footnote w:id="3">
    <w:p w14:paraId="2C11BF7D" w14:textId="02930528" w:rsidR="00A42CBF" w:rsidRDefault="00A42CBF">
      <w:pPr>
        <w:pStyle w:val="FootnoteText"/>
      </w:pPr>
      <w:r>
        <w:rPr>
          <w:rStyle w:val="FootnoteReference"/>
        </w:rPr>
        <w:footnoteRef/>
      </w:r>
      <w:r>
        <w:t xml:space="preserve"> </w:t>
      </w:r>
      <w:r w:rsidR="00976057" w:rsidRPr="00976057">
        <w:t>European Commission</w:t>
      </w:r>
      <w:r w:rsidR="00976057" w:rsidRPr="00976057">
        <w:rPr>
          <w:i/>
          <w:iCs/>
        </w:rPr>
        <w:t xml:space="preserve">, </w:t>
      </w:r>
      <w:r w:rsidR="00976057" w:rsidRPr="00734DB2">
        <w:t>‘</w:t>
      </w:r>
      <w:hyperlink r:id="rId3" w:history="1">
        <w:r w:rsidR="00976057" w:rsidRPr="00060C8A">
          <w:rPr>
            <w:rStyle w:val="Hyperlink"/>
          </w:rPr>
          <w:t>The 2028–2034 EU budget for a stronger Europe’</w:t>
        </w:r>
      </w:hyperlink>
      <w:r w:rsidR="00976057" w:rsidRPr="00976057">
        <w:t>, 16 July 2025</w:t>
      </w:r>
      <w:r w:rsidR="0097605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000138"/>
      <w:docPartObj>
        <w:docPartGallery w:val="Page Numbers (Top of Page)"/>
        <w:docPartUnique/>
      </w:docPartObj>
    </w:sdtPr>
    <w:sdtEndPr>
      <w:rPr>
        <w:noProof/>
      </w:rPr>
    </w:sdtEndPr>
    <w:sdtContent>
      <w:p w14:paraId="5378509F" w14:textId="77777777" w:rsidR="006C0FFB" w:rsidRDefault="006C0FFB" w:rsidP="00110251">
        <w:pPr>
          <w:pStyle w:val="Header"/>
          <w:rPr>
            <w:noProof/>
          </w:rPr>
        </w:pPr>
        <w:r w:rsidRPr="00796D12">
          <w:rPr>
            <w:noProof/>
          </w:rPr>
          <w:drawing>
            <wp:anchor distT="0" distB="0" distL="114300" distR="114300" simplePos="0" relativeHeight="251658240" behindDoc="1" locked="0" layoutInCell="1" allowOverlap="1" wp14:anchorId="49286ACD" wp14:editId="5F019252">
              <wp:simplePos x="0" y="0"/>
              <wp:positionH relativeFrom="margin">
                <wp:posOffset>-61940</wp:posOffset>
              </wp:positionH>
              <wp:positionV relativeFrom="paragraph">
                <wp:posOffset>-140335</wp:posOffset>
              </wp:positionV>
              <wp:extent cx="1158357" cy="323850"/>
              <wp:effectExtent l="0" t="0" r="3810" b="0"/>
              <wp:wrapNone/>
              <wp:docPr id="3059518"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GITALEUROPE logo (white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158357" cy="323850"/>
                      </a:xfrm>
                      <a:prstGeom prst="rect">
                        <a:avLst/>
                      </a:prstGeom>
                    </pic:spPr>
                  </pic:pic>
                </a:graphicData>
              </a:graphic>
              <wp14:sizeRelH relativeFrom="page">
                <wp14:pctWidth>0</wp14:pctWidth>
              </wp14:sizeRelH>
              <wp14:sizeRelV relativeFrom="page">
                <wp14:pctHeight>0</wp14:pctHeight>
              </wp14:sizeRelV>
            </wp:anchor>
          </w:drawing>
        </w:r>
        <w:r>
          <w:t xml:space="preserve"> </w:t>
        </w:r>
        <w:r w:rsidRPr="00796D12">
          <w:fldChar w:fldCharType="begin"/>
        </w:r>
        <w:r w:rsidRPr="00796D12">
          <w:instrText xml:space="preserve"> PAGE   \* MERGEFORMAT </w:instrText>
        </w:r>
        <w:r w:rsidRPr="00796D12">
          <w:fldChar w:fldCharType="separate"/>
        </w:r>
        <w:r w:rsidRPr="00796D12">
          <w:t>3</w:t>
        </w:r>
        <w:r w:rsidRPr="00796D12">
          <w:rPr>
            <w:noProof/>
          </w:rPr>
          <w:fldChar w:fldCharType="end"/>
        </w:r>
        <w:r w:rsidRPr="000633DF">
          <w:rPr>
            <w:noProof/>
          </w:rPr>
          <w:t xml:space="preserve"> </w:t>
        </w:r>
      </w:p>
    </w:sdtContent>
  </w:sdt>
  <w:p w14:paraId="49B9D5A7" w14:textId="77777777" w:rsidR="006C1190" w:rsidRDefault="006C1190" w:rsidP="00110251">
    <w:pPr>
      <w:pStyle w:val="Header"/>
    </w:pPr>
  </w:p>
  <w:p w14:paraId="7946451A" w14:textId="77777777" w:rsidR="0086776A" w:rsidRDefault="0086776A"/>
  <w:p w14:paraId="17D5E3B2" w14:textId="77777777" w:rsidR="0086776A" w:rsidRDefault="0086776A"/>
  <w:p w14:paraId="038CD0DA" w14:textId="77777777" w:rsidR="0086776A" w:rsidRDefault="008677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429030"/>
      <w:docPartObj>
        <w:docPartGallery w:val="Page Numbers (Top of Page)"/>
        <w:docPartUnique/>
      </w:docPartObj>
    </w:sdtPr>
    <w:sdtEndPr>
      <w:rPr>
        <w:noProof/>
      </w:rPr>
    </w:sdtEndPr>
    <w:sdtContent>
      <w:p w14:paraId="23004D53" w14:textId="77777777" w:rsidR="0086776A" w:rsidRDefault="00C47D82" w:rsidP="00110251">
        <w:pPr>
          <w:pStyle w:val="Header"/>
        </w:pPr>
        <w:r w:rsidRPr="00110251">
          <w:rPr>
            <w:noProof/>
          </w:rPr>
          <w:drawing>
            <wp:anchor distT="0" distB="0" distL="114300" distR="114300" simplePos="0" relativeHeight="251658242" behindDoc="0" locked="0" layoutInCell="1" allowOverlap="1" wp14:anchorId="0A3BEE31" wp14:editId="0DA2A15B">
              <wp:simplePos x="0" y="0"/>
              <wp:positionH relativeFrom="column">
                <wp:posOffset>5325110</wp:posOffset>
              </wp:positionH>
              <wp:positionV relativeFrom="paragraph">
                <wp:posOffset>-111760</wp:posOffset>
              </wp:positionV>
              <wp:extent cx="1263080" cy="243345"/>
              <wp:effectExtent l="0" t="0" r="0" b="0"/>
              <wp:wrapNone/>
              <wp:docPr id="46669679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696795" name="Graphic 8"/>
                      <pic:cNvPicPr/>
                    </pic:nvPicPr>
                    <pic:blipFill>
                      <a:blip r:embed="rId1">
                        <a:extLst>
                          <a:ext uri="{96DAC541-7B7A-43D3-8B79-37D633B846F1}">
                            <asvg:svgBlip xmlns:asvg="http://schemas.microsoft.com/office/drawing/2016/SVG/main" r:embed="rId2"/>
                          </a:ext>
                        </a:extLst>
                      </a:blip>
                      <a:stretch>
                        <a:fillRect/>
                      </a:stretch>
                    </pic:blipFill>
                    <pic:spPr>
                      <a:xfrm>
                        <a:off x="0" y="0"/>
                        <a:ext cx="1263080" cy="243345"/>
                      </a:xfrm>
                      <a:prstGeom prst="rect">
                        <a:avLst/>
                      </a:prstGeom>
                    </pic:spPr>
                  </pic:pic>
                </a:graphicData>
              </a:graphic>
              <wp14:sizeRelH relativeFrom="page">
                <wp14:pctWidth>0</wp14:pctWidth>
              </wp14:sizeRelH>
              <wp14:sizeRelV relativeFrom="page">
                <wp14:pctHeight>0</wp14:pctHeight>
              </wp14:sizeRelV>
            </wp:anchor>
          </w:drawing>
        </w:r>
      </w:p>
    </w:sdtContent>
  </w:sdt>
  <w:p w14:paraId="5DA33E45" w14:textId="77777777" w:rsidR="0086776A" w:rsidRDefault="0086776A" w:rsidP="00B7420E">
    <w:pPr>
      <w:jc w:val="right"/>
    </w:pPr>
  </w:p>
  <w:p w14:paraId="5A98C417" w14:textId="77777777" w:rsidR="0086776A" w:rsidRDefault="0086776A"/>
  <w:p w14:paraId="31A79D31" w14:textId="77777777" w:rsidR="00033A86" w:rsidRDefault="00033A8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B912" w14:textId="77777777" w:rsidR="009E124A" w:rsidRDefault="009E124A" w:rsidP="00110251">
    <w:pPr>
      <w:pStyle w:val="Header"/>
    </w:pPr>
  </w:p>
  <w:p w14:paraId="5755E2CC" w14:textId="77777777" w:rsidR="00745242" w:rsidRPr="008D30C5" w:rsidRDefault="008D30C5" w:rsidP="00110251">
    <w:pPr>
      <w:pStyle w:val="Header"/>
    </w:pPr>
    <w:r>
      <w:rPr>
        <w:noProof/>
      </w:rPr>
      <w:drawing>
        <wp:anchor distT="0" distB="0" distL="114300" distR="114300" simplePos="0" relativeHeight="251658241" behindDoc="1" locked="1" layoutInCell="1" allowOverlap="1" wp14:anchorId="64B18E96" wp14:editId="16521DCF">
          <wp:simplePos x="0" y="0"/>
          <wp:positionH relativeFrom="page">
            <wp:posOffset>0</wp:posOffset>
          </wp:positionH>
          <wp:positionV relativeFrom="page">
            <wp:posOffset>4445</wp:posOffset>
          </wp:positionV>
          <wp:extent cx="7558405" cy="10683240"/>
          <wp:effectExtent l="0" t="0" r="0" b="0"/>
          <wp:wrapNone/>
          <wp:docPr id="14549357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935720" name="Graphic 1"/>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32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9770399" o:spid="_x0000_i1025" type="#_x0000_t75" style="width:23.5pt;height:20.5pt;visibility:visible" o:bullet="t">
        <v:imagedata r:id="rId1" o:title=""/>
      </v:shape>
    </w:pict>
  </w:numPicBullet>
  <w:numPicBullet w:numPicBulletId="1">
    <w:pict>
      <v:shape id="Picture 1610965755" o:spid="_x0000_i1026" type="#_x0000_t75" style="width:13.5pt;height:11.5pt;visibility:visible" o:bullet="t">
        <v:imagedata r:id="rId2" o:title=""/>
      </v:shape>
    </w:pict>
  </w:numPicBullet>
  <w:numPicBullet w:numPicBulletId="2">
    <w:pict>
      <v:shape id="Picture 1487849421" o:spid="_x0000_i1027" type="#_x0000_t75" style="width:67.5pt;height:10.5pt;visibility:visible" o:bullet="t">
        <v:imagedata r:id="rId3" o:title=""/>
      </v:shape>
    </w:pict>
  </w:numPicBullet>
  <w:numPicBullet w:numPicBulletId="3">
    <w:pict>
      <v:shape id="Picture 45635248" o:spid="_x0000_i1028" type="#_x0000_t75" style="width:399.5pt;height:399.5pt;visibility:visible" o:bullet="t">
        <v:imagedata r:id="rId4" o:title=""/>
      </v:shape>
    </w:pict>
  </w:numPicBullet>
  <w:numPicBullet w:numPicBulletId="4">
    <w:pict>
      <v:shape id="Picture 268150614" o:spid="_x0000_i1029" type="#_x0000_t75" style="width:399.5pt;height:399.5pt;visibility:visible" o:bullet="t">
        <v:imagedata r:id="rId5" o:title=""/>
      </v:shape>
    </w:pict>
  </w:numPicBullet>
  <w:numPicBullet w:numPicBulletId="5">
    <w:pict>
      <v:shape id="Picture 905330006" o:spid="_x0000_i1030" type="#_x0000_t75" style="width:396pt;height:346pt;visibility:visible" o:bullet="t">
        <v:imagedata r:id="rId6" o:title=""/>
      </v:shape>
    </w:pict>
  </w:numPicBullet>
  <w:numPicBullet w:numPicBulletId="6">
    <w:pict>
      <v:shape id="Picture 1042902201" o:spid="_x0000_i1031" type="#_x0000_t75" style="width:453pt;height:73.5pt;visibility:visible" o:bullet="t">
        <v:imagedata r:id="rId7" o:title=""/>
      </v:shape>
    </w:pict>
  </w:numPicBullet>
  <w:numPicBullet w:numPicBulletId="7">
    <w:pict>
      <v:shape id="Picture 1691817637" o:spid="_x0000_i1032" type="#_x0000_t75" style="width:319.5pt;height:115pt;visibility:visible" o:bullet="t">
        <v:imagedata r:id="rId8" o:title=""/>
      </v:shape>
    </w:pict>
  </w:numPicBullet>
  <w:numPicBullet w:numPicBulletId="8">
    <w:pict>
      <v:shape id="Picture 1594457811" o:spid="_x0000_i1033" type="#_x0000_t75" style="width:453pt;height:73.5pt;visibility:visible" o:bullet="t">
        <v:imagedata r:id="rId9" o:title=""/>
      </v:shape>
    </w:pict>
  </w:numPicBullet>
  <w:numPicBullet w:numPicBulletId="9">
    <w:pict>
      <v:shape id="Picture 574944293" o:spid="_x0000_i1034" type="#_x0000_t75" style="width:43.5pt;height:42pt;visibility:visible" o:bullet="t">
        <v:imagedata r:id="rId10" o:title=""/>
      </v:shape>
    </w:pict>
  </w:numPicBullet>
  <w:numPicBullet w:numPicBulletId="10">
    <w:pict>
      <v:shape id="_x0000_i1035" type="#_x0000_t75" alt="/Users/ingridzeippen/Documents/MC/jobs2024/DigitalEurope-WORD_templates (forNicoSimon)/SVG/DIGITALEUROPE-arrowsBulletPoint.svg" style="width:36pt;height:34pt;visibility:visible" o:bullet="t">
        <v:imagedata r:id="rId11" o:title="" croptop="-25412f" cropbottom="-2675f" cropleft="-11343f" cropright="-11343f"/>
      </v:shape>
    </w:pict>
  </w:numPicBullet>
  <w:numPicBullet w:numPicBulletId="11">
    <w:pict>
      <v:shape id="Graphic 6" o:spid="_x0000_i1036" type="#_x0000_t75" alt="/Users/ingridzeippen/Documents/MC/jobs2024/DigitalEurope-WORD_templates (forNicoSimon)/SVG/DIGITALEUROPE-arrowsBulletPoint.svg" style="width:24pt;height:23.5pt;visibility:visible" o:bullet="t">
        <v:imagedata r:id="rId12" o:title="" croptop="-1" cropbottom="-3855f" cropleft="-31831f" cropright="-33705f"/>
      </v:shape>
    </w:pict>
  </w:numPicBullet>
  <w:abstractNum w:abstractNumId="0" w15:restartNumberingAfterBreak="0">
    <w:nsid w:val="0178171E"/>
    <w:multiLevelType w:val="hybridMultilevel"/>
    <w:tmpl w:val="02500756"/>
    <w:lvl w:ilvl="0" w:tplc="DC1A8FA6">
      <w:start w:val="1"/>
      <w:numFmt w:val="bullet"/>
      <w:pStyle w:val="Heading1-shapes"/>
      <w:lvlText w:val=""/>
      <w:lvlPicBulletId w:val="2"/>
      <w:lvlJc w:val="left"/>
      <w:pPr>
        <w:ind w:left="2563" w:hanging="692"/>
      </w:pPr>
      <w:rPr>
        <w:rFonts w:ascii="Symbol" w:hAnsi="Symbol" w:hint="default"/>
        <w:b/>
        <w:i w:val="0"/>
        <w:color w:val="auto"/>
        <w:sz w:val="22"/>
      </w:rPr>
    </w:lvl>
    <w:lvl w:ilvl="1" w:tplc="040C0003">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1" w15:restartNumberingAfterBreak="0">
    <w:nsid w:val="07A902DE"/>
    <w:multiLevelType w:val="multilevel"/>
    <w:tmpl w:val="80E2E150"/>
    <w:styleLink w:val="CurrentList2"/>
    <w:lvl w:ilvl="0">
      <w:start w:val="1"/>
      <w:numFmt w:val="bullet"/>
      <w:lvlText w:val=""/>
      <w:lvlPicBulletId w:val="5"/>
      <w:lvlJc w:val="left"/>
      <w:pPr>
        <w:ind w:left="720" w:hanging="360"/>
      </w:pPr>
      <w:rPr>
        <w:rFonts w:ascii="Symbol" w:hAnsi="Symbol" w:hint="default"/>
        <w:color w:val="auto"/>
        <w:sz w:val="48"/>
        <w:szCs w:val="48"/>
      </w:rPr>
    </w:lvl>
    <w:lvl w:ilvl="1">
      <w:start w:val="1"/>
      <w:numFmt w:val="bullet"/>
      <w:lvlText w:val="▪"/>
      <w:lvlJc w:val="left"/>
      <w:pPr>
        <w:ind w:left="1440" w:hanging="360"/>
      </w:pPr>
      <w:rPr>
        <w:rFonts w:ascii="Courier New" w:hAnsi="Courier New" w:hint="default"/>
        <w:color w:val="003CD6" w:themeColor="accent1"/>
        <w:sz w:val="30"/>
        <w:szCs w:val="3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16D4387"/>
    <w:multiLevelType w:val="hybridMultilevel"/>
    <w:tmpl w:val="90545E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4F3161"/>
    <w:multiLevelType w:val="hybridMultilevel"/>
    <w:tmpl w:val="143218E2"/>
    <w:lvl w:ilvl="0" w:tplc="3C86332A">
      <w:start w:val="1"/>
      <w:numFmt w:val="bullet"/>
      <w:lvlText w:val=""/>
      <w:lvlPicBulletId w:val="9"/>
      <w:lvlJc w:val="left"/>
      <w:pPr>
        <w:ind w:left="720" w:hanging="360"/>
      </w:pPr>
      <w:rPr>
        <w:rFonts w:ascii="Symbol" w:hAnsi="Symbol" w:hint="default"/>
        <w:color w:val="auto"/>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81892"/>
    <w:multiLevelType w:val="hybridMultilevel"/>
    <w:tmpl w:val="06EA79A0"/>
    <w:lvl w:ilvl="0" w:tplc="8542C74E">
      <w:start w:val="1"/>
      <w:numFmt w:val="bullet"/>
      <w:pStyle w:val="Heading1-DE"/>
      <w:lvlText w:val=""/>
      <w:lvlPicBulletId w:val="8"/>
      <w:lvlJc w:val="left"/>
      <w:pPr>
        <w:ind w:left="720" w:hanging="360"/>
      </w:pPr>
      <w:rPr>
        <w:rFonts w:ascii="Symbol" w:hAnsi="Symbol" w:hint="default"/>
        <w:color w:val="auto"/>
        <w:sz w:val="56"/>
        <w:szCs w:val="5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5F6A26"/>
    <w:multiLevelType w:val="hybridMultilevel"/>
    <w:tmpl w:val="3E2437CC"/>
    <w:lvl w:ilvl="0" w:tplc="0BAAF9C4">
      <w:start w:val="1"/>
      <w:numFmt w:val="bullet"/>
      <w:pStyle w:val="Blockquote"/>
      <w:lvlText w:val=""/>
      <w:lvlPicBulletId w:val="4"/>
      <w:lvlJc w:val="left"/>
      <w:pPr>
        <w:ind w:left="1211" w:hanging="360"/>
      </w:pPr>
      <w:rPr>
        <w:rFonts w:ascii="Symbol" w:hAnsi="Symbol" w:hint="default"/>
        <w:color w:val="auto"/>
        <w:sz w:val="44"/>
        <w:szCs w:val="44"/>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6" w15:restartNumberingAfterBreak="0">
    <w:nsid w:val="3FAC6D3A"/>
    <w:multiLevelType w:val="multilevel"/>
    <w:tmpl w:val="06EA79A0"/>
    <w:styleLink w:val="CurrentList1"/>
    <w:lvl w:ilvl="0">
      <w:start w:val="1"/>
      <w:numFmt w:val="bullet"/>
      <w:lvlText w:val=""/>
      <w:lvlPicBulletId w:val="8"/>
      <w:lvlJc w:val="left"/>
      <w:pPr>
        <w:ind w:left="720" w:hanging="360"/>
      </w:pPr>
      <w:rPr>
        <w:rFonts w:ascii="Symbol" w:hAnsi="Symbol" w:hint="default"/>
        <w:color w:val="auto"/>
        <w:sz w:val="56"/>
        <w:szCs w:val="5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ACC31B8"/>
    <w:multiLevelType w:val="hybridMultilevel"/>
    <w:tmpl w:val="FC584D10"/>
    <w:lvl w:ilvl="0" w:tplc="8CB0AFA4">
      <w:start w:val="1"/>
      <w:numFmt w:val="bullet"/>
      <w:lvlText w:val=""/>
      <w:lvlPicBulletId w:val="1"/>
      <w:lvlJc w:val="left"/>
      <w:pPr>
        <w:ind w:left="5400" w:hanging="360"/>
      </w:pPr>
      <w:rPr>
        <w:rFonts w:ascii="Symbol" w:hAnsi="Symbol" w:hint="default"/>
        <w:b/>
        <w:i w:val="0"/>
        <w:color w:val="auto"/>
        <w:sz w:val="22"/>
      </w:rPr>
    </w:lvl>
    <w:lvl w:ilvl="1" w:tplc="040C0003">
      <w:start w:val="1"/>
      <w:numFmt w:val="bullet"/>
      <w:lvlText w:val="o"/>
      <w:lvlJc w:val="left"/>
      <w:pPr>
        <w:ind w:left="3960" w:hanging="360"/>
      </w:pPr>
      <w:rPr>
        <w:rFonts w:ascii="Courier New" w:hAnsi="Courier New" w:cs="Courier New" w:hint="default"/>
      </w:rPr>
    </w:lvl>
    <w:lvl w:ilvl="2" w:tplc="040C0005">
      <w:start w:val="1"/>
      <w:numFmt w:val="bullet"/>
      <w:lvlText w:val=""/>
      <w:lvlJc w:val="left"/>
      <w:pPr>
        <w:ind w:left="4680" w:hanging="360"/>
      </w:pPr>
      <w:rPr>
        <w:rFonts w:ascii="Wingdings" w:hAnsi="Wingdings" w:hint="default"/>
      </w:rPr>
    </w:lvl>
    <w:lvl w:ilvl="3" w:tplc="8CB0AFA4">
      <w:start w:val="1"/>
      <w:numFmt w:val="bullet"/>
      <w:lvlText w:val=""/>
      <w:lvlPicBulletId w:val="1"/>
      <w:lvlJc w:val="left"/>
      <w:pPr>
        <w:ind w:left="2880" w:hanging="360"/>
      </w:pPr>
      <w:rPr>
        <w:rFonts w:ascii="Symbol" w:hAnsi="Symbol" w:hint="default"/>
        <w:b/>
        <w:i w:val="0"/>
        <w:color w:val="auto"/>
        <w:sz w:val="22"/>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8" w15:restartNumberingAfterBreak="0">
    <w:nsid w:val="5133469F"/>
    <w:multiLevelType w:val="multilevel"/>
    <w:tmpl w:val="99E0B0EA"/>
    <w:styleLink w:val="BulletListDE"/>
    <w:lvl w:ilvl="0">
      <w:start w:val="1"/>
      <w:numFmt w:val="bullet"/>
      <w:pStyle w:val="Bulletpoint"/>
      <w:lvlText w:val=""/>
      <w:lvlPicBulletId w:val="10"/>
      <w:lvlJc w:val="left"/>
      <w:pPr>
        <w:ind w:left="851" w:hanging="567"/>
      </w:pPr>
      <w:rPr>
        <w:rFonts w:ascii="Symbol" w:hAnsi="Symbol" w:hint="default"/>
        <w:color w:val="auto"/>
        <w:sz w:val="48"/>
        <w:szCs w:val="48"/>
      </w:rPr>
    </w:lvl>
    <w:lvl w:ilvl="1">
      <w:start w:val="1"/>
      <w:numFmt w:val="bullet"/>
      <w:lvlText w:val="▪"/>
      <w:lvlJc w:val="left"/>
      <w:pPr>
        <w:ind w:left="1440" w:hanging="360"/>
      </w:pPr>
      <w:rPr>
        <w:rFonts w:ascii="Courier New" w:hAnsi="Courier New" w:hint="default"/>
        <w:color w:val="003CD6" w:themeColor="accent1"/>
        <w:sz w:val="30"/>
        <w:szCs w:val="3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9AB2C74"/>
    <w:multiLevelType w:val="hybridMultilevel"/>
    <w:tmpl w:val="53EA8804"/>
    <w:lvl w:ilvl="0" w:tplc="80C6D084">
      <w:start w:val="1"/>
      <w:numFmt w:val="bullet"/>
      <w:lvlText w:val=""/>
      <w:lvlPicBulletId w:val="0"/>
      <w:lvlJc w:val="left"/>
      <w:pPr>
        <w:tabs>
          <w:tab w:val="num" w:pos="720"/>
        </w:tabs>
        <w:ind w:left="720" w:hanging="360"/>
      </w:pPr>
      <w:rPr>
        <w:rFonts w:ascii="Symbol" w:hAnsi="Symbol" w:hint="default"/>
      </w:rPr>
    </w:lvl>
    <w:lvl w:ilvl="1" w:tplc="E2626496" w:tentative="1">
      <w:start w:val="1"/>
      <w:numFmt w:val="bullet"/>
      <w:lvlText w:val=""/>
      <w:lvlJc w:val="left"/>
      <w:pPr>
        <w:tabs>
          <w:tab w:val="num" w:pos="1440"/>
        </w:tabs>
        <w:ind w:left="1440" w:hanging="360"/>
      </w:pPr>
      <w:rPr>
        <w:rFonts w:ascii="Symbol" w:hAnsi="Symbol" w:hint="default"/>
      </w:rPr>
    </w:lvl>
    <w:lvl w:ilvl="2" w:tplc="3A4AABE0" w:tentative="1">
      <w:start w:val="1"/>
      <w:numFmt w:val="bullet"/>
      <w:lvlText w:val=""/>
      <w:lvlJc w:val="left"/>
      <w:pPr>
        <w:tabs>
          <w:tab w:val="num" w:pos="2160"/>
        </w:tabs>
        <w:ind w:left="2160" w:hanging="360"/>
      </w:pPr>
      <w:rPr>
        <w:rFonts w:ascii="Symbol" w:hAnsi="Symbol" w:hint="default"/>
      </w:rPr>
    </w:lvl>
    <w:lvl w:ilvl="3" w:tplc="628C00BC" w:tentative="1">
      <w:start w:val="1"/>
      <w:numFmt w:val="bullet"/>
      <w:lvlText w:val=""/>
      <w:lvlJc w:val="left"/>
      <w:pPr>
        <w:tabs>
          <w:tab w:val="num" w:pos="2880"/>
        </w:tabs>
        <w:ind w:left="2880" w:hanging="360"/>
      </w:pPr>
      <w:rPr>
        <w:rFonts w:ascii="Symbol" w:hAnsi="Symbol" w:hint="default"/>
      </w:rPr>
    </w:lvl>
    <w:lvl w:ilvl="4" w:tplc="6BB80806" w:tentative="1">
      <w:start w:val="1"/>
      <w:numFmt w:val="bullet"/>
      <w:lvlText w:val=""/>
      <w:lvlJc w:val="left"/>
      <w:pPr>
        <w:tabs>
          <w:tab w:val="num" w:pos="3600"/>
        </w:tabs>
        <w:ind w:left="3600" w:hanging="360"/>
      </w:pPr>
      <w:rPr>
        <w:rFonts w:ascii="Symbol" w:hAnsi="Symbol" w:hint="default"/>
      </w:rPr>
    </w:lvl>
    <w:lvl w:ilvl="5" w:tplc="1E4C9FCE" w:tentative="1">
      <w:start w:val="1"/>
      <w:numFmt w:val="bullet"/>
      <w:lvlText w:val=""/>
      <w:lvlJc w:val="left"/>
      <w:pPr>
        <w:tabs>
          <w:tab w:val="num" w:pos="4320"/>
        </w:tabs>
        <w:ind w:left="4320" w:hanging="360"/>
      </w:pPr>
      <w:rPr>
        <w:rFonts w:ascii="Symbol" w:hAnsi="Symbol" w:hint="default"/>
      </w:rPr>
    </w:lvl>
    <w:lvl w:ilvl="6" w:tplc="2A8478EE" w:tentative="1">
      <w:start w:val="1"/>
      <w:numFmt w:val="bullet"/>
      <w:lvlText w:val=""/>
      <w:lvlJc w:val="left"/>
      <w:pPr>
        <w:tabs>
          <w:tab w:val="num" w:pos="5040"/>
        </w:tabs>
        <w:ind w:left="5040" w:hanging="360"/>
      </w:pPr>
      <w:rPr>
        <w:rFonts w:ascii="Symbol" w:hAnsi="Symbol" w:hint="default"/>
      </w:rPr>
    </w:lvl>
    <w:lvl w:ilvl="7" w:tplc="CA18AFFE" w:tentative="1">
      <w:start w:val="1"/>
      <w:numFmt w:val="bullet"/>
      <w:lvlText w:val=""/>
      <w:lvlJc w:val="left"/>
      <w:pPr>
        <w:tabs>
          <w:tab w:val="num" w:pos="5760"/>
        </w:tabs>
        <w:ind w:left="5760" w:hanging="360"/>
      </w:pPr>
      <w:rPr>
        <w:rFonts w:ascii="Symbol" w:hAnsi="Symbol" w:hint="default"/>
      </w:rPr>
    </w:lvl>
    <w:lvl w:ilvl="8" w:tplc="4D96FFA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B6B536D"/>
    <w:multiLevelType w:val="hybridMultilevel"/>
    <w:tmpl w:val="2F60EA5C"/>
    <w:lvl w:ilvl="0" w:tplc="A894BD3A">
      <w:start w:val="1"/>
      <w:numFmt w:val="bullet"/>
      <w:lvlText w:val=""/>
      <w:lvlPicBulletId w:val="11"/>
      <w:lvlJc w:val="left"/>
      <w:pPr>
        <w:ind w:left="720" w:hanging="360"/>
      </w:pPr>
      <w:rPr>
        <w:rFonts w:ascii="Symbol" w:hAnsi="Symbol" w:hint="default"/>
        <w:color w:val="auto"/>
        <w:sz w:val="48"/>
        <w:szCs w:val="48"/>
      </w:rPr>
    </w:lvl>
    <w:lvl w:ilvl="1" w:tplc="2EC80D12">
      <w:start w:val="1"/>
      <w:numFmt w:val="bullet"/>
      <w:lvlText w:val="▪"/>
      <w:lvlJc w:val="left"/>
      <w:pPr>
        <w:ind w:left="1440" w:hanging="360"/>
      </w:pPr>
      <w:rPr>
        <w:rFonts w:ascii="Courier New" w:hAnsi="Courier New" w:hint="default"/>
        <w:color w:val="003CD6" w:themeColor="accent1"/>
        <w:sz w:val="30"/>
        <w:szCs w:val="30"/>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B13E3D"/>
    <w:multiLevelType w:val="hybridMultilevel"/>
    <w:tmpl w:val="63C64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754B63"/>
    <w:multiLevelType w:val="hybridMultilevel"/>
    <w:tmpl w:val="FFCE0BB8"/>
    <w:lvl w:ilvl="0" w:tplc="FF9EF2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5F1956"/>
    <w:multiLevelType w:val="hybridMultilevel"/>
    <w:tmpl w:val="65888C44"/>
    <w:lvl w:ilvl="0" w:tplc="A2424356">
      <w:start w:val="1"/>
      <w:numFmt w:val="bullet"/>
      <w:lvlText w:val=""/>
      <w:lvlPicBulletId w:val="0"/>
      <w:lvlJc w:val="left"/>
      <w:pPr>
        <w:tabs>
          <w:tab w:val="num" w:pos="720"/>
        </w:tabs>
        <w:ind w:left="720" w:hanging="360"/>
      </w:pPr>
      <w:rPr>
        <w:rFonts w:ascii="Symbol" w:hAnsi="Symbol" w:hint="default"/>
      </w:rPr>
    </w:lvl>
    <w:lvl w:ilvl="1" w:tplc="B3041148" w:tentative="1">
      <w:start w:val="1"/>
      <w:numFmt w:val="bullet"/>
      <w:lvlText w:val=""/>
      <w:lvlJc w:val="left"/>
      <w:pPr>
        <w:tabs>
          <w:tab w:val="num" w:pos="1440"/>
        </w:tabs>
        <w:ind w:left="1440" w:hanging="360"/>
      </w:pPr>
      <w:rPr>
        <w:rFonts w:ascii="Symbol" w:hAnsi="Symbol" w:hint="default"/>
      </w:rPr>
    </w:lvl>
    <w:lvl w:ilvl="2" w:tplc="5EF2DE66" w:tentative="1">
      <w:start w:val="1"/>
      <w:numFmt w:val="bullet"/>
      <w:lvlText w:val=""/>
      <w:lvlJc w:val="left"/>
      <w:pPr>
        <w:tabs>
          <w:tab w:val="num" w:pos="2160"/>
        </w:tabs>
        <w:ind w:left="2160" w:hanging="360"/>
      </w:pPr>
      <w:rPr>
        <w:rFonts w:ascii="Symbol" w:hAnsi="Symbol" w:hint="default"/>
      </w:rPr>
    </w:lvl>
    <w:lvl w:ilvl="3" w:tplc="A224C9D6" w:tentative="1">
      <w:start w:val="1"/>
      <w:numFmt w:val="bullet"/>
      <w:lvlText w:val=""/>
      <w:lvlJc w:val="left"/>
      <w:pPr>
        <w:tabs>
          <w:tab w:val="num" w:pos="2880"/>
        </w:tabs>
        <w:ind w:left="2880" w:hanging="360"/>
      </w:pPr>
      <w:rPr>
        <w:rFonts w:ascii="Symbol" w:hAnsi="Symbol" w:hint="default"/>
      </w:rPr>
    </w:lvl>
    <w:lvl w:ilvl="4" w:tplc="D1FC6B8E" w:tentative="1">
      <w:start w:val="1"/>
      <w:numFmt w:val="bullet"/>
      <w:lvlText w:val=""/>
      <w:lvlJc w:val="left"/>
      <w:pPr>
        <w:tabs>
          <w:tab w:val="num" w:pos="3600"/>
        </w:tabs>
        <w:ind w:left="3600" w:hanging="360"/>
      </w:pPr>
      <w:rPr>
        <w:rFonts w:ascii="Symbol" w:hAnsi="Symbol" w:hint="default"/>
      </w:rPr>
    </w:lvl>
    <w:lvl w:ilvl="5" w:tplc="9CCE23C2" w:tentative="1">
      <w:start w:val="1"/>
      <w:numFmt w:val="bullet"/>
      <w:lvlText w:val=""/>
      <w:lvlJc w:val="left"/>
      <w:pPr>
        <w:tabs>
          <w:tab w:val="num" w:pos="4320"/>
        </w:tabs>
        <w:ind w:left="4320" w:hanging="360"/>
      </w:pPr>
      <w:rPr>
        <w:rFonts w:ascii="Symbol" w:hAnsi="Symbol" w:hint="default"/>
      </w:rPr>
    </w:lvl>
    <w:lvl w:ilvl="6" w:tplc="279049B0" w:tentative="1">
      <w:start w:val="1"/>
      <w:numFmt w:val="bullet"/>
      <w:lvlText w:val=""/>
      <w:lvlJc w:val="left"/>
      <w:pPr>
        <w:tabs>
          <w:tab w:val="num" w:pos="5040"/>
        </w:tabs>
        <w:ind w:left="5040" w:hanging="360"/>
      </w:pPr>
      <w:rPr>
        <w:rFonts w:ascii="Symbol" w:hAnsi="Symbol" w:hint="default"/>
      </w:rPr>
    </w:lvl>
    <w:lvl w:ilvl="7" w:tplc="76F27D22" w:tentative="1">
      <w:start w:val="1"/>
      <w:numFmt w:val="bullet"/>
      <w:lvlText w:val=""/>
      <w:lvlJc w:val="left"/>
      <w:pPr>
        <w:tabs>
          <w:tab w:val="num" w:pos="5760"/>
        </w:tabs>
        <w:ind w:left="5760" w:hanging="360"/>
      </w:pPr>
      <w:rPr>
        <w:rFonts w:ascii="Symbol" w:hAnsi="Symbol" w:hint="default"/>
      </w:rPr>
    </w:lvl>
    <w:lvl w:ilvl="8" w:tplc="078A9DD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D88465D"/>
    <w:multiLevelType w:val="hybridMultilevel"/>
    <w:tmpl w:val="4B94EA60"/>
    <w:lvl w:ilvl="0" w:tplc="EA426298">
      <w:start w:val="1"/>
      <w:numFmt w:val="bullet"/>
      <w:lvlText w:val=""/>
      <w:lvlPicBulletId w:val="3"/>
      <w:lvlJc w:val="left"/>
      <w:pPr>
        <w:ind w:left="1287" w:hanging="360"/>
      </w:pPr>
      <w:rPr>
        <w:rFonts w:ascii="Symbol" w:hAnsi="Symbol" w:hint="default"/>
        <w:color w:val="auto"/>
        <w:sz w:val="120"/>
        <w:szCs w:val="12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775833C2"/>
    <w:multiLevelType w:val="multilevel"/>
    <w:tmpl w:val="99E0B0EA"/>
    <w:numStyleLink w:val="BulletListDE"/>
  </w:abstractNum>
  <w:abstractNum w:abstractNumId="16" w15:restartNumberingAfterBreak="0">
    <w:nsid w:val="77FA1254"/>
    <w:multiLevelType w:val="hybridMultilevel"/>
    <w:tmpl w:val="6BA03B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7334976">
    <w:abstractNumId w:val="13"/>
  </w:num>
  <w:num w:numId="2" w16cid:durableId="677776709">
    <w:abstractNumId w:val="9"/>
  </w:num>
  <w:num w:numId="3" w16cid:durableId="281157656">
    <w:abstractNumId w:val="10"/>
  </w:num>
  <w:num w:numId="4" w16cid:durableId="1490708631">
    <w:abstractNumId w:val="4"/>
  </w:num>
  <w:num w:numId="5" w16cid:durableId="1047291162">
    <w:abstractNumId w:val="14"/>
  </w:num>
  <w:num w:numId="6" w16cid:durableId="148984440">
    <w:abstractNumId w:val="5"/>
  </w:num>
  <w:num w:numId="7" w16cid:durableId="148640706">
    <w:abstractNumId w:val="10"/>
    <w:lvlOverride w:ilvl="0">
      <w:startOverride w:val="1"/>
    </w:lvlOverride>
  </w:num>
  <w:num w:numId="8" w16cid:durableId="1206941930">
    <w:abstractNumId w:val="7"/>
  </w:num>
  <w:num w:numId="9" w16cid:durableId="2147160661">
    <w:abstractNumId w:val="0"/>
  </w:num>
  <w:num w:numId="10" w16cid:durableId="1905293646">
    <w:abstractNumId w:val="11"/>
  </w:num>
  <w:num w:numId="11" w16cid:durableId="2129354267">
    <w:abstractNumId w:val="16"/>
  </w:num>
  <w:num w:numId="12" w16cid:durableId="866605487">
    <w:abstractNumId w:val="12"/>
  </w:num>
  <w:num w:numId="13" w16cid:durableId="1282225756">
    <w:abstractNumId w:val="2"/>
  </w:num>
  <w:num w:numId="14" w16cid:durableId="554658178">
    <w:abstractNumId w:val="4"/>
    <w:lvlOverride w:ilvl="0">
      <w:startOverride w:val="1"/>
    </w:lvlOverride>
  </w:num>
  <w:num w:numId="15" w16cid:durableId="460005386">
    <w:abstractNumId w:val="4"/>
    <w:lvlOverride w:ilvl="0">
      <w:startOverride w:val="1"/>
    </w:lvlOverride>
  </w:num>
  <w:num w:numId="16" w16cid:durableId="1570455114">
    <w:abstractNumId w:val="3"/>
  </w:num>
  <w:num w:numId="17" w16cid:durableId="1256866726">
    <w:abstractNumId w:val="3"/>
  </w:num>
  <w:num w:numId="18" w16cid:durableId="631984928">
    <w:abstractNumId w:val="6"/>
  </w:num>
  <w:num w:numId="19" w16cid:durableId="707797618">
    <w:abstractNumId w:val="1"/>
  </w:num>
  <w:num w:numId="20" w16cid:durableId="1992322683">
    <w:abstractNumId w:val="8"/>
  </w:num>
  <w:num w:numId="21" w16cid:durableId="12980987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yMzYwMbWwMLc0M7JQ0lEKTi0uzszPAykwrAUAx+IL0SwAAAA="/>
  </w:docVars>
  <w:rsids>
    <w:rsidRoot w:val="00C60763"/>
    <w:rsid w:val="0000278A"/>
    <w:rsid w:val="000042B9"/>
    <w:rsid w:val="00006C5D"/>
    <w:rsid w:val="00013C47"/>
    <w:rsid w:val="0001766E"/>
    <w:rsid w:val="000228D9"/>
    <w:rsid w:val="00022AB4"/>
    <w:rsid w:val="000234A3"/>
    <w:rsid w:val="00031136"/>
    <w:rsid w:val="00031CC0"/>
    <w:rsid w:val="00033045"/>
    <w:rsid w:val="00033A86"/>
    <w:rsid w:val="00034DDF"/>
    <w:rsid w:val="00035DF0"/>
    <w:rsid w:val="000367C5"/>
    <w:rsid w:val="000415F9"/>
    <w:rsid w:val="0004478B"/>
    <w:rsid w:val="00051419"/>
    <w:rsid w:val="00054C4E"/>
    <w:rsid w:val="00060C8A"/>
    <w:rsid w:val="000619F9"/>
    <w:rsid w:val="000633DF"/>
    <w:rsid w:val="000661E4"/>
    <w:rsid w:val="0006650B"/>
    <w:rsid w:val="00071C85"/>
    <w:rsid w:val="00073162"/>
    <w:rsid w:val="00073A3F"/>
    <w:rsid w:val="00075275"/>
    <w:rsid w:val="00076A90"/>
    <w:rsid w:val="00076D6B"/>
    <w:rsid w:val="00077544"/>
    <w:rsid w:val="00083A27"/>
    <w:rsid w:val="0008550A"/>
    <w:rsid w:val="00087F7B"/>
    <w:rsid w:val="00091615"/>
    <w:rsid w:val="00093084"/>
    <w:rsid w:val="000962A3"/>
    <w:rsid w:val="000A10D8"/>
    <w:rsid w:val="000A1DE1"/>
    <w:rsid w:val="000A3327"/>
    <w:rsid w:val="000B18FD"/>
    <w:rsid w:val="000B7E6E"/>
    <w:rsid w:val="000C094B"/>
    <w:rsid w:val="000C7277"/>
    <w:rsid w:val="000D0558"/>
    <w:rsid w:val="000D65E4"/>
    <w:rsid w:val="000D7D06"/>
    <w:rsid w:val="000E1676"/>
    <w:rsid w:val="000E28CB"/>
    <w:rsid w:val="000F5180"/>
    <w:rsid w:val="0010530B"/>
    <w:rsid w:val="00105EC1"/>
    <w:rsid w:val="00110251"/>
    <w:rsid w:val="0011304B"/>
    <w:rsid w:val="00120B12"/>
    <w:rsid w:val="0012108B"/>
    <w:rsid w:val="00122E30"/>
    <w:rsid w:val="00127602"/>
    <w:rsid w:val="00135192"/>
    <w:rsid w:val="00141652"/>
    <w:rsid w:val="001514A7"/>
    <w:rsid w:val="00151E41"/>
    <w:rsid w:val="001557E7"/>
    <w:rsid w:val="0015632E"/>
    <w:rsid w:val="0015666C"/>
    <w:rsid w:val="001567D1"/>
    <w:rsid w:val="001603EC"/>
    <w:rsid w:val="001607E7"/>
    <w:rsid w:val="00170FF0"/>
    <w:rsid w:val="00174708"/>
    <w:rsid w:val="00176D31"/>
    <w:rsid w:val="00177451"/>
    <w:rsid w:val="001848F6"/>
    <w:rsid w:val="00184B3A"/>
    <w:rsid w:val="001967C7"/>
    <w:rsid w:val="001A1259"/>
    <w:rsid w:val="001A136F"/>
    <w:rsid w:val="001A37FD"/>
    <w:rsid w:val="001A5363"/>
    <w:rsid w:val="001A7ADE"/>
    <w:rsid w:val="001B1758"/>
    <w:rsid w:val="001B1939"/>
    <w:rsid w:val="001B5844"/>
    <w:rsid w:val="001C4B01"/>
    <w:rsid w:val="001D4D91"/>
    <w:rsid w:val="001D55EC"/>
    <w:rsid w:val="001D6583"/>
    <w:rsid w:val="001E0A43"/>
    <w:rsid w:val="001E74A0"/>
    <w:rsid w:val="00205DB3"/>
    <w:rsid w:val="002063A3"/>
    <w:rsid w:val="00211B4C"/>
    <w:rsid w:val="002120C9"/>
    <w:rsid w:val="002176B1"/>
    <w:rsid w:val="002302EB"/>
    <w:rsid w:val="00253D60"/>
    <w:rsid w:val="0025557E"/>
    <w:rsid w:val="00273019"/>
    <w:rsid w:val="002839D1"/>
    <w:rsid w:val="0028658C"/>
    <w:rsid w:val="002902E6"/>
    <w:rsid w:val="00293D4E"/>
    <w:rsid w:val="002946DC"/>
    <w:rsid w:val="002A0E16"/>
    <w:rsid w:val="002A50E9"/>
    <w:rsid w:val="002B12D2"/>
    <w:rsid w:val="002B36F9"/>
    <w:rsid w:val="002C0196"/>
    <w:rsid w:val="002D1C35"/>
    <w:rsid w:val="002D21FB"/>
    <w:rsid w:val="002D240E"/>
    <w:rsid w:val="002D2EC1"/>
    <w:rsid w:val="002D4178"/>
    <w:rsid w:val="002E4A3A"/>
    <w:rsid w:val="002F1659"/>
    <w:rsid w:val="002F44AA"/>
    <w:rsid w:val="002F5287"/>
    <w:rsid w:val="002F6BAF"/>
    <w:rsid w:val="003016B5"/>
    <w:rsid w:val="003123D4"/>
    <w:rsid w:val="00326B08"/>
    <w:rsid w:val="00331FF9"/>
    <w:rsid w:val="00332A9C"/>
    <w:rsid w:val="00336643"/>
    <w:rsid w:val="00336D72"/>
    <w:rsid w:val="003370BA"/>
    <w:rsid w:val="00337443"/>
    <w:rsid w:val="0034157E"/>
    <w:rsid w:val="003450A3"/>
    <w:rsid w:val="0035642B"/>
    <w:rsid w:val="003653DA"/>
    <w:rsid w:val="00371654"/>
    <w:rsid w:val="0037358A"/>
    <w:rsid w:val="00377C5D"/>
    <w:rsid w:val="00380C9F"/>
    <w:rsid w:val="00381EE3"/>
    <w:rsid w:val="00384778"/>
    <w:rsid w:val="003850E0"/>
    <w:rsid w:val="00390C32"/>
    <w:rsid w:val="00391F21"/>
    <w:rsid w:val="003924B1"/>
    <w:rsid w:val="0039295C"/>
    <w:rsid w:val="00394545"/>
    <w:rsid w:val="00394A8B"/>
    <w:rsid w:val="003950C0"/>
    <w:rsid w:val="003A0134"/>
    <w:rsid w:val="003A17FC"/>
    <w:rsid w:val="003A2D71"/>
    <w:rsid w:val="003A65F3"/>
    <w:rsid w:val="003B0399"/>
    <w:rsid w:val="003B4F0C"/>
    <w:rsid w:val="003B7DE0"/>
    <w:rsid w:val="003C0FF4"/>
    <w:rsid w:val="003C557D"/>
    <w:rsid w:val="003C76B5"/>
    <w:rsid w:val="003C7E40"/>
    <w:rsid w:val="003D2EC4"/>
    <w:rsid w:val="003D481C"/>
    <w:rsid w:val="003E50AB"/>
    <w:rsid w:val="003F13C4"/>
    <w:rsid w:val="003F74C8"/>
    <w:rsid w:val="00402968"/>
    <w:rsid w:val="004110A2"/>
    <w:rsid w:val="00412594"/>
    <w:rsid w:val="004145F1"/>
    <w:rsid w:val="00415211"/>
    <w:rsid w:val="00417BFC"/>
    <w:rsid w:val="00420B3A"/>
    <w:rsid w:val="00427379"/>
    <w:rsid w:val="00436253"/>
    <w:rsid w:val="004370F0"/>
    <w:rsid w:val="0044079F"/>
    <w:rsid w:val="00446B06"/>
    <w:rsid w:val="00452377"/>
    <w:rsid w:val="0045585B"/>
    <w:rsid w:val="00461A21"/>
    <w:rsid w:val="00464D40"/>
    <w:rsid w:val="00465E2C"/>
    <w:rsid w:val="00470BF5"/>
    <w:rsid w:val="0047399D"/>
    <w:rsid w:val="00474F50"/>
    <w:rsid w:val="00490379"/>
    <w:rsid w:val="00495900"/>
    <w:rsid w:val="004A22C2"/>
    <w:rsid w:val="004B1E8D"/>
    <w:rsid w:val="004B23E4"/>
    <w:rsid w:val="004B2D8F"/>
    <w:rsid w:val="004B40BD"/>
    <w:rsid w:val="004C1D59"/>
    <w:rsid w:val="004C4E02"/>
    <w:rsid w:val="004C644D"/>
    <w:rsid w:val="004C6A5E"/>
    <w:rsid w:val="004D1A56"/>
    <w:rsid w:val="004D479E"/>
    <w:rsid w:val="004D7FE7"/>
    <w:rsid w:val="004E2312"/>
    <w:rsid w:val="004E2434"/>
    <w:rsid w:val="004E4273"/>
    <w:rsid w:val="004E5CE2"/>
    <w:rsid w:val="004E71B5"/>
    <w:rsid w:val="004F0D54"/>
    <w:rsid w:val="004F239C"/>
    <w:rsid w:val="004F2AEC"/>
    <w:rsid w:val="004F5A56"/>
    <w:rsid w:val="0052230F"/>
    <w:rsid w:val="00526E20"/>
    <w:rsid w:val="0053285E"/>
    <w:rsid w:val="00533761"/>
    <w:rsid w:val="00535B22"/>
    <w:rsid w:val="00536909"/>
    <w:rsid w:val="0054184E"/>
    <w:rsid w:val="00541E7D"/>
    <w:rsid w:val="0054302E"/>
    <w:rsid w:val="0054432A"/>
    <w:rsid w:val="00545598"/>
    <w:rsid w:val="00547CC0"/>
    <w:rsid w:val="005509FD"/>
    <w:rsid w:val="005516E2"/>
    <w:rsid w:val="00553B30"/>
    <w:rsid w:val="00557C45"/>
    <w:rsid w:val="005626CC"/>
    <w:rsid w:val="0056667F"/>
    <w:rsid w:val="005724CC"/>
    <w:rsid w:val="0057648E"/>
    <w:rsid w:val="00585AA3"/>
    <w:rsid w:val="0059091E"/>
    <w:rsid w:val="005947E1"/>
    <w:rsid w:val="00596E96"/>
    <w:rsid w:val="005A3ABC"/>
    <w:rsid w:val="005A7256"/>
    <w:rsid w:val="005B5BAC"/>
    <w:rsid w:val="005C002E"/>
    <w:rsid w:val="005C43DE"/>
    <w:rsid w:val="005C5F44"/>
    <w:rsid w:val="005D0937"/>
    <w:rsid w:val="005D0DB9"/>
    <w:rsid w:val="005D7DA3"/>
    <w:rsid w:val="005E257C"/>
    <w:rsid w:val="005E6234"/>
    <w:rsid w:val="005F1681"/>
    <w:rsid w:val="005F22BF"/>
    <w:rsid w:val="00601768"/>
    <w:rsid w:val="00602C5F"/>
    <w:rsid w:val="0060706A"/>
    <w:rsid w:val="00610A0D"/>
    <w:rsid w:val="00621F30"/>
    <w:rsid w:val="00623A02"/>
    <w:rsid w:val="0062663E"/>
    <w:rsid w:val="006266D1"/>
    <w:rsid w:val="0063451D"/>
    <w:rsid w:val="0063527A"/>
    <w:rsid w:val="0063790A"/>
    <w:rsid w:val="0065435B"/>
    <w:rsid w:val="006578A5"/>
    <w:rsid w:val="00661C45"/>
    <w:rsid w:val="00665EA9"/>
    <w:rsid w:val="0067363D"/>
    <w:rsid w:val="00676A2F"/>
    <w:rsid w:val="00683162"/>
    <w:rsid w:val="006833FD"/>
    <w:rsid w:val="006865A9"/>
    <w:rsid w:val="00686727"/>
    <w:rsid w:val="006876F8"/>
    <w:rsid w:val="00694E54"/>
    <w:rsid w:val="006A098C"/>
    <w:rsid w:val="006A596A"/>
    <w:rsid w:val="006B2C7A"/>
    <w:rsid w:val="006B576E"/>
    <w:rsid w:val="006B646B"/>
    <w:rsid w:val="006B79D6"/>
    <w:rsid w:val="006B7EA0"/>
    <w:rsid w:val="006C0FFB"/>
    <w:rsid w:val="006C1190"/>
    <w:rsid w:val="006C54F3"/>
    <w:rsid w:val="006C59F0"/>
    <w:rsid w:val="006D4866"/>
    <w:rsid w:val="006D4D15"/>
    <w:rsid w:val="006F06CF"/>
    <w:rsid w:val="006F3874"/>
    <w:rsid w:val="006F470F"/>
    <w:rsid w:val="006F5EF7"/>
    <w:rsid w:val="006F61E8"/>
    <w:rsid w:val="006F780E"/>
    <w:rsid w:val="0070148E"/>
    <w:rsid w:val="00701808"/>
    <w:rsid w:val="00706C13"/>
    <w:rsid w:val="0071128A"/>
    <w:rsid w:val="00720C6B"/>
    <w:rsid w:val="00724EF9"/>
    <w:rsid w:val="00733471"/>
    <w:rsid w:val="00734DB2"/>
    <w:rsid w:val="00737109"/>
    <w:rsid w:val="00742E44"/>
    <w:rsid w:val="00742F69"/>
    <w:rsid w:val="00744A14"/>
    <w:rsid w:val="00745242"/>
    <w:rsid w:val="00751701"/>
    <w:rsid w:val="00755BFB"/>
    <w:rsid w:val="007575A8"/>
    <w:rsid w:val="00762065"/>
    <w:rsid w:val="00767D9E"/>
    <w:rsid w:val="00772ABF"/>
    <w:rsid w:val="00775495"/>
    <w:rsid w:val="00784449"/>
    <w:rsid w:val="007869A9"/>
    <w:rsid w:val="007873BE"/>
    <w:rsid w:val="00787735"/>
    <w:rsid w:val="00793996"/>
    <w:rsid w:val="0079665C"/>
    <w:rsid w:val="00796D12"/>
    <w:rsid w:val="007A1FD0"/>
    <w:rsid w:val="007A1FEA"/>
    <w:rsid w:val="007A24F4"/>
    <w:rsid w:val="007A4C0B"/>
    <w:rsid w:val="007A59AC"/>
    <w:rsid w:val="007B03A6"/>
    <w:rsid w:val="007B3D44"/>
    <w:rsid w:val="007B7074"/>
    <w:rsid w:val="007C2D21"/>
    <w:rsid w:val="007C47B3"/>
    <w:rsid w:val="007D3F6C"/>
    <w:rsid w:val="007D65A8"/>
    <w:rsid w:val="007E2071"/>
    <w:rsid w:val="007E278F"/>
    <w:rsid w:val="007F28D6"/>
    <w:rsid w:val="007F7839"/>
    <w:rsid w:val="007F7DC7"/>
    <w:rsid w:val="00800360"/>
    <w:rsid w:val="00801D26"/>
    <w:rsid w:val="00802243"/>
    <w:rsid w:val="0080228C"/>
    <w:rsid w:val="00802E0D"/>
    <w:rsid w:val="00802E74"/>
    <w:rsid w:val="008071A1"/>
    <w:rsid w:val="00811834"/>
    <w:rsid w:val="00813CB5"/>
    <w:rsid w:val="008144B0"/>
    <w:rsid w:val="008170EC"/>
    <w:rsid w:val="00825F02"/>
    <w:rsid w:val="0083128A"/>
    <w:rsid w:val="00831528"/>
    <w:rsid w:val="00835AE2"/>
    <w:rsid w:val="008402DD"/>
    <w:rsid w:val="00845833"/>
    <w:rsid w:val="008507BD"/>
    <w:rsid w:val="00853C54"/>
    <w:rsid w:val="00857E2C"/>
    <w:rsid w:val="00860FF8"/>
    <w:rsid w:val="00861EC5"/>
    <w:rsid w:val="00862E79"/>
    <w:rsid w:val="008635FD"/>
    <w:rsid w:val="0086465F"/>
    <w:rsid w:val="0086644C"/>
    <w:rsid w:val="0086776A"/>
    <w:rsid w:val="00870F15"/>
    <w:rsid w:val="008776B3"/>
    <w:rsid w:val="00880422"/>
    <w:rsid w:val="00880EDB"/>
    <w:rsid w:val="00882217"/>
    <w:rsid w:val="008843D2"/>
    <w:rsid w:val="00892165"/>
    <w:rsid w:val="008944EE"/>
    <w:rsid w:val="008971A3"/>
    <w:rsid w:val="008A183D"/>
    <w:rsid w:val="008A42D1"/>
    <w:rsid w:val="008A63E3"/>
    <w:rsid w:val="008B05E8"/>
    <w:rsid w:val="008C65D5"/>
    <w:rsid w:val="008D30C5"/>
    <w:rsid w:val="008D4F0D"/>
    <w:rsid w:val="008D68C2"/>
    <w:rsid w:val="008F0549"/>
    <w:rsid w:val="008F08D9"/>
    <w:rsid w:val="008F3F33"/>
    <w:rsid w:val="008F7E80"/>
    <w:rsid w:val="00906E77"/>
    <w:rsid w:val="00910C04"/>
    <w:rsid w:val="00912316"/>
    <w:rsid w:val="00914540"/>
    <w:rsid w:val="00920716"/>
    <w:rsid w:val="00922B01"/>
    <w:rsid w:val="00930464"/>
    <w:rsid w:val="009313C1"/>
    <w:rsid w:val="0093226B"/>
    <w:rsid w:val="00933452"/>
    <w:rsid w:val="0093750F"/>
    <w:rsid w:val="00945B1E"/>
    <w:rsid w:val="009477BE"/>
    <w:rsid w:val="00947CCD"/>
    <w:rsid w:val="00955A97"/>
    <w:rsid w:val="009572E3"/>
    <w:rsid w:val="00960B69"/>
    <w:rsid w:val="00960EC2"/>
    <w:rsid w:val="00971FDF"/>
    <w:rsid w:val="00972A66"/>
    <w:rsid w:val="0097469E"/>
    <w:rsid w:val="00976057"/>
    <w:rsid w:val="00982361"/>
    <w:rsid w:val="009839DF"/>
    <w:rsid w:val="00992942"/>
    <w:rsid w:val="0099507A"/>
    <w:rsid w:val="009A2EB7"/>
    <w:rsid w:val="009B201D"/>
    <w:rsid w:val="009B3EFE"/>
    <w:rsid w:val="009B7048"/>
    <w:rsid w:val="009C26F0"/>
    <w:rsid w:val="009C372A"/>
    <w:rsid w:val="009C49D5"/>
    <w:rsid w:val="009C7689"/>
    <w:rsid w:val="009E124A"/>
    <w:rsid w:val="009E1757"/>
    <w:rsid w:val="009E4124"/>
    <w:rsid w:val="009E68A0"/>
    <w:rsid w:val="009F38E5"/>
    <w:rsid w:val="00A0778D"/>
    <w:rsid w:val="00A22DCA"/>
    <w:rsid w:val="00A257C5"/>
    <w:rsid w:val="00A370DA"/>
    <w:rsid w:val="00A42CBF"/>
    <w:rsid w:val="00A449BD"/>
    <w:rsid w:val="00A44A07"/>
    <w:rsid w:val="00A469AF"/>
    <w:rsid w:val="00A527C1"/>
    <w:rsid w:val="00A61B1B"/>
    <w:rsid w:val="00A61EA5"/>
    <w:rsid w:val="00A640F9"/>
    <w:rsid w:val="00A67B97"/>
    <w:rsid w:val="00A7267E"/>
    <w:rsid w:val="00A753B8"/>
    <w:rsid w:val="00A75AE7"/>
    <w:rsid w:val="00A77FD1"/>
    <w:rsid w:val="00A851C1"/>
    <w:rsid w:val="00A91F54"/>
    <w:rsid w:val="00A92463"/>
    <w:rsid w:val="00AA18D5"/>
    <w:rsid w:val="00AA481A"/>
    <w:rsid w:val="00AA5169"/>
    <w:rsid w:val="00AA75F6"/>
    <w:rsid w:val="00AC6BD2"/>
    <w:rsid w:val="00AC77E3"/>
    <w:rsid w:val="00AD06E3"/>
    <w:rsid w:val="00AD1945"/>
    <w:rsid w:val="00AD1D88"/>
    <w:rsid w:val="00AD592F"/>
    <w:rsid w:val="00AE04FC"/>
    <w:rsid w:val="00AE3419"/>
    <w:rsid w:val="00AE5283"/>
    <w:rsid w:val="00AE52AF"/>
    <w:rsid w:val="00B01638"/>
    <w:rsid w:val="00B046BF"/>
    <w:rsid w:val="00B05B3E"/>
    <w:rsid w:val="00B06DDE"/>
    <w:rsid w:val="00B112B7"/>
    <w:rsid w:val="00B121B1"/>
    <w:rsid w:val="00B14847"/>
    <w:rsid w:val="00B15B7C"/>
    <w:rsid w:val="00B17F22"/>
    <w:rsid w:val="00B2033A"/>
    <w:rsid w:val="00B261E1"/>
    <w:rsid w:val="00B3490C"/>
    <w:rsid w:val="00B352F3"/>
    <w:rsid w:val="00B4030F"/>
    <w:rsid w:val="00B41C9E"/>
    <w:rsid w:val="00B448AD"/>
    <w:rsid w:val="00B5059E"/>
    <w:rsid w:val="00B51FA4"/>
    <w:rsid w:val="00B5391C"/>
    <w:rsid w:val="00B5515E"/>
    <w:rsid w:val="00B55924"/>
    <w:rsid w:val="00B57AD9"/>
    <w:rsid w:val="00B66B40"/>
    <w:rsid w:val="00B67CAD"/>
    <w:rsid w:val="00B70E6A"/>
    <w:rsid w:val="00B71EDE"/>
    <w:rsid w:val="00B7420E"/>
    <w:rsid w:val="00B7488B"/>
    <w:rsid w:val="00B75310"/>
    <w:rsid w:val="00B81524"/>
    <w:rsid w:val="00B82C3D"/>
    <w:rsid w:val="00B838B5"/>
    <w:rsid w:val="00B8412A"/>
    <w:rsid w:val="00B842C7"/>
    <w:rsid w:val="00B850E1"/>
    <w:rsid w:val="00B86C46"/>
    <w:rsid w:val="00B93A8A"/>
    <w:rsid w:val="00B9416C"/>
    <w:rsid w:val="00B9440E"/>
    <w:rsid w:val="00B94F26"/>
    <w:rsid w:val="00B95DC4"/>
    <w:rsid w:val="00B9627F"/>
    <w:rsid w:val="00B97505"/>
    <w:rsid w:val="00B9992B"/>
    <w:rsid w:val="00BA2CE4"/>
    <w:rsid w:val="00BA6875"/>
    <w:rsid w:val="00BA7FE6"/>
    <w:rsid w:val="00BB0BCC"/>
    <w:rsid w:val="00BB2F2E"/>
    <w:rsid w:val="00BB2F8C"/>
    <w:rsid w:val="00BC0367"/>
    <w:rsid w:val="00BC16D1"/>
    <w:rsid w:val="00BC2751"/>
    <w:rsid w:val="00BC5210"/>
    <w:rsid w:val="00BC594F"/>
    <w:rsid w:val="00BD1268"/>
    <w:rsid w:val="00BD721F"/>
    <w:rsid w:val="00BE0B3A"/>
    <w:rsid w:val="00BE1BD7"/>
    <w:rsid w:val="00BE4516"/>
    <w:rsid w:val="00BE50C7"/>
    <w:rsid w:val="00BF30DB"/>
    <w:rsid w:val="00BF3495"/>
    <w:rsid w:val="00BF7EC3"/>
    <w:rsid w:val="00C16E99"/>
    <w:rsid w:val="00C1711B"/>
    <w:rsid w:val="00C234B3"/>
    <w:rsid w:val="00C26DF8"/>
    <w:rsid w:val="00C27FB1"/>
    <w:rsid w:val="00C32D85"/>
    <w:rsid w:val="00C35882"/>
    <w:rsid w:val="00C36673"/>
    <w:rsid w:val="00C40891"/>
    <w:rsid w:val="00C47D82"/>
    <w:rsid w:val="00C505B9"/>
    <w:rsid w:val="00C50B4C"/>
    <w:rsid w:val="00C60763"/>
    <w:rsid w:val="00C62E1D"/>
    <w:rsid w:val="00C65493"/>
    <w:rsid w:val="00C716D8"/>
    <w:rsid w:val="00C752DF"/>
    <w:rsid w:val="00C809C6"/>
    <w:rsid w:val="00C86948"/>
    <w:rsid w:val="00C87134"/>
    <w:rsid w:val="00C906DB"/>
    <w:rsid w:val="00C926E3"/>
    <w:rsid w:val="00C957D3"/>
    <w:rsid w:val="00C96547"/>
    <w:rsid w:val="00C9722B"/>
    <w:rsid w:val="00CA18C1"/>
    <w:rsid w:val="00CA6042"/>
    <w:rsid w:val="00CB1934"/>
    <w:rsid w:val="00CB1F4B"/>
    <w:rsid w:val="00CB4CA6"/>
    <w:rsid w:val="00CD099F"/>
    <w:rsid w:val="00CD2ADC"/>
    <w:rsid w:val="00CE4C85"/>
    <w:rsid w:val="00CE7445"/>
    <w:rsid w:val="00CF56EB"/>
    <w:rsid w:val="00D0287F"/>
    <w:rsid w:val="00D02B16"/>
    <w:rsid w:val="00D034E9"/>
    <w:rsid w:val="00D03B9C"/>
    <w:rsid w:val="00D03F4F"/>
    <w:rsid w:val="00D05B46"/>
    <w:rsid w:val="00D05CE7"/>
    <w:rsid w:val="00D07987"/>
    <w:rsid w:val="00D1091E"/>
    <w:rsid w:val="00D13D0C"/>
    <w:rsid w:val="00D15BEB"/>
    <w:rsid w:val="00D35ED1"/>
    <w:rsid w:val="00D36E5C"/>
    <w:rsid w:val="00D37C14"/>
    <w:rsid w:val="00D42C1B"/>
    <w:rsid w:val="00D45520"/>
    <w:rsid w:val="00D51E76"/>
    <w:rsid w:val="00D54F44"/>
    <w:rsid w:val="00D57C59"/>
    <w:rsid w:val="00D67BB6"/>
    <w:rsid w:val="00D70876"/>
    <w:rsid w:val="00D7288E"/>
    <w:rsid w:val="00D82491"/>
    <w:rsid w:val="00D84F8A"/>
    <w:rsid w:val="00D853CF"/>
    <w:rsid w:val="00D91072"/>
    <w:rsid w:val="00D927C4"/>
    <w:rsid w:val="00D9487E"/>
    <w:rsid w:val="00D94E44"/>
    <w:rsid w:val="00DA0DF9"/>
    <w:rsid w:val="00DA3710"/>
    <w:rsid w:val="00DA491C"/>
    <w:rsid w:val="00DA5E58"/>
    <w:rsid w:val="00DA7428"/>
    <w:rsid w:val="00DB56FC"/>
    <w:rsid w:val="00DB7199"/>
    <w:rsid w:val="00DC1B63"/>
    <w:rsid w:val="00DD7867"/>
    <w:rsid w:val="00DE0AEF"/>
    <w:rsid w:val="00DE0EAB"/>
    <w:rsid w:val="00DE0EC4"/>
    <w:rsid w:val="00DF079D"/>
    <w:rsid w:val="00DF1B4C"/>
    <w:rsid w:val="00DF2DE0"/>
    <w:rsid w:val="00E00625"/>
    <w:rsid w:val="00E05147"/>
    <w:rsid w:val="00E05EC5"/>
    <w:rsid w:val="00E10F86"/>
    <w:rsid w:val="00E177C4"/>
    <w:rsid w:val="00E205D1"/>
    <w:rsid w:val="00E20911"/>
    <w:rsid w:val="00E216B8"/>
    <w:rsid w:val="00E21D0A"/>
    <w:rsid w:val="00E21EDE"/>
    <w:rsid w:val="00E24AA6"/>
    <w:rsid w:val="00E302DE"/>
    <w:rsid w:val="00E3159D"/>
    <w:rsid w:val="00E346F9"/>
    <w:rsid w:val="00E402D3"/>
    <w:rsid w:val="00E439D1"/>
    <w:rsid w:val="00E452C2"/>
    <w:rsid w:val="00E555A3"/>
    <w:rsid w:val="00E61C37"/>
    <w:rsid w:val="00E708AD"/>
    <w:rsid w:val="00E7103D"/>
    <w:rsid w:val="00E72481"/>
    <w:rsid w:val="00E73554"/>
    <w:rsid w:val="00E81ACC"/>
    <w:rsid w:val="00E83DD1"/>
    <w:rsid w:val="00E83DDE"/>
    <w:rsid w:val="00E85739"/>
    <w:rsid w:val="00E90F61"/>
    <w:rsid w:val="00E97EDD"/>
    <w:rsid w:val="00EA1D43"/>
    <w:rsid w:val="00EA1FE0"/>
    <w:rsid w:val="00EA322B"/>
    <w:rsid w:val="00EC23B9"/>
    <w:rsid w:val="00EC6884"/>
    <w:rsid w:val="00EC7963"/>
    <w:rsid w:val="00EC7C06"/>
    <w:rsid w:val="00ED4877"/>
    <w:rsid w:val="00ED4B44"/>
    <w:rsid w:val="00ED67AF"/>
    <w:rsid w:val="00EF0C18"/>
    <w:rsid w:val="00EF43E5"/>
    <w:rsid w:val="00F003C8"/>
    <w:rsid w:val="00F00D5F"/>
    <w:rsid w:val="00F04DCE"/>
    <w:rsid w:val="00F13887"/>
    <w:rsid w:val="00F13A4A"/>
    <w:rsid w:val="00F20320"/>
    <w:rsid w:val="00F2276C"/>
    <w:rsid w:val="00F2421D"/>
    <w:rsid w:val="00F24925"/>
    <w:rsid w:val="00F24A1D"/>
    <w:rsid w:val="00F30577"/>
    <w:rsid w:val="00F3214C"/>
    <w:rsid w:val="00F417D3"/>
    <w:rsid w:val="00F41A14"/>
    <w:rsid w:val="00F4426A"/>
    <w:rsid w:val="00F54463"/>
    <w:rsid w:val="00F551EE"/>
    <w:rsid w:val="00F6054A"/>
    <w:rsid w:val="00F60E26"/>
    <w:rsid w:val="00F6712F"/>
    <w:rsid w:val="00F678B4"/>
    <w:rsid w:val="00F72742"/>
    <w:rsid w:val="00F74FBF"/>
    <w:rsid w:val="00F84328"/>
    <w:rsid w:val="00F86664"/>
    <w:rsid w:val="00F87445"/>
    <w:rsid w:val="00F87DB0"/>
    <w:rsid w:val="00F979F1"/>
    <w:rsid w:val="00FA6784"/>
    <w:rsid w:val="00FB0B0B"/>
    <w:rsid w:val="00FB3D44"/>
    <w:rsid w:val="00FC16A3"/>
    <w:rsid w:val="00FC27B8"/>
    <w:rsid w:val="00FC34F9"/>
    <w:rsid w:val="00FD25FF"/>
    <w:rsid w:val="00FD26E0"/>
    <w:rsid w:val="00FD5EF1"/>
    <w:rsid w:val="00FD7AB4"/>
    <w:rsid w:val="00FE0DD5"/>
    <w:rsid w:val="00FE2E03"/>
    <w:rsid w:val="00FE7719"/>
    <w:rsid w:val="00FF0346"/>
    <w:rsid w:val="00FF5D9A"/>
    <w:rsid w:val="0FE63E57"/>
    <w:rsid w:val="116DFF80"/>
    <w:rsid w:val="1306D94E"/>
    <w:rsid w:val="14046F25"/>
    <w:rsid w:val="172AADA1"/>
    <w:rsid w:val="19F4471C"/>
    <w:rsid w:val="1E08C823"/>
    <w:rsid w:val="23F12FDB"/>
    <w:rsid w:val="39FB10DE"/>
    <w:rsid w:val="3D27169B"/>
    <w:rsid w:val="40A925A8"/>
    <w:rsid w:val="43436199"/>
    <w:rsid w:val="4859539E"/>
    <w:rsid w:val="4D4E297A"/>
    <w:rsid w:val="5C3D21E4"/>
    <w:rsid w:val="5DDB2324"/>
    <w:rsid w:val="5F04A8E9"/>
    <w:rsid w:val="60DAD0FD"/>
    <w:rsid w:val="6341E7FB"/>
    <w:rsid w:val="635A9801"/>
    <w:rsid w:val="6940C624"/>
    <w:rsid w:val="6D8FF2BB"/>
    <w:rsid w:val="738B68DC"/>
    <w:rsid w:val="7748D244"/>
    <w:rsid w:val="7CA838CA"/>
    <w:rsid w:val="7FFC9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C6FC58"/>
  <w15:chartTrackingRefBased/>
  <w15:docId w15:val="{D42F6F0F-351C-452B-A8D3-01AC8F6E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7070C" w:themeColor="text1"/>
        <w:sz w:val="21"/>
        <w:szCs w:val="21"/>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5D5"/>
    <w:rPr>
      <w:sz w:val="22"/>
      <w:lang w:val="en-GB"/>
    </w:rPr>
  </w:style>
  <w:style w:type="paragraph" w:styleId="Heading1">
    <w:name w:val="heading 1"/>
    <w:basedOn w:val="Heading1-DE"/>
    <w:next w:val="Normal"/>
    <w:link w:val="Heading1Char"/>
    <w:uiPriority w:val="1"/>
    <w:qFormat/>
    <w:rsid w:val="008D30C5"/>
    <w:pPr>
      <w:numPr>
        <w:numId w:val="0"/>
      </w:numPr>
      <w:spacing w:before="240"/>
      <w:outlineLvl w:val="0"/>
    </w:pPr>
    <w:rPr>
      <w:color w:val="00237B"/>
      <w:sz w:val="32"/>
      <w:szCs w:val="32"/>
    </w:rPr>
  </w:style>
  <w:style w:type="paragraph" w:styleId="Heading2">
    <w:name w:val="heading 2"/>
    <w:basedOn w:val="Normal"/>
    <w:next w:val="Normal"/>
    <w:link w:val="Heading2Char"/>
    <w:uiPriority w:val="6"/>
    <w:qFormat/>
    <w:rsid w:val="008D30C5"/>
    <w:pPr>
      <w:spacing w:before="240" w:after="240"/>
      <w:outlineLvl w:val="1"/>
    </w:pPr>
    <w:rPr>
      <w:b/>
      <w:color w:val="0098B7"/>
      <w:sz w:val="28"/>
      <w:szCs w:val="28"/>
    </w:rPr>
  </w:style>
  <w:style w:type="paragraph" w:styleId="Heading3">
    <w:name w:val="heading 3"/>
    <w:basedOn w:val="Normal"/>
    <w:next w:val="Normal"/>
    <w:link w:val="Heading3Char"/>
    <w:uiPriority w:val="7"/>
    <w:qFormat/>
    <w:rsid w:val="008D30C5"/>
    <w:pPr>
      <w:spacing w:before="240" w:after="240"/>
      <w:outlineLvl w:val="2"/>
    </w:pPr>
    <w:rPr>
      <w:b/>
      <w:color w:val="9105EB"/>
      <w:sz w:val="24"/>
      <w:szCs w:val="24"/>
    </w:rPr>
  </w:style>
  <w:style w:type="paragraph" w:styleId="Heading5">
    <w:name w:val="heading 5"/>
    <w:basedOn w:val="Normal"/>
    <w:next w:val="Normal"/>
    <w:link w:val="Heading5Char"/>
    <w:uiPriority w:val="9"/>
    <w:semiHidden/>
    <w:unhideWhenUsed/>
    <w:qFormat/>
    <w:rsid w:val="0063451D"/>
    <w:pPr>
      <w:keepNext/>
      <w:keepLines/>
      <w:spacing w:before="40" w:after="0"/>
      <w:outlineLvl w:val="4"/>
    </w:pPr>
    <w:rPr>
      <w:rFonts w:asciiTheme="majorHAnsi" w:eastAsiaTheme="majorEastAsia" w:hAnsiTheme="majorHAnsi" w:cstheme="majorBidi"/>
      <w:color w:val="002CA0"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251"/>
    <w:pPr>
      <w:spacing w:after="0" w:line="240" w:lineRule="auto"/>
    </w:pPr>
    <w:rPr>
      <w:color w:val="003CD6" w:themeColor="accent1"/>
    </w:rPr>
  </w:style>
  <w:style w:type="character" w:customStyle="1" w:styleId="HeaderChar">
    <w:name w:val="Header Char"/>
    <w:basedOn w:val="DefaultParagraphFont"/>
    <w:link w:val="Header"/>
    <w:uiPriority w:val="99"/>
    <w:rsid w:val="00110251"/>
    <w:rPr>
      <w:color w:val="003CD6" w:themeColor="accent1"/>
      <w:lang w:val="en-GB"/>
    </w:rPr>
  </w:style>
  <w:style w:type="paragraph" w:styleId="Footer">
    <w:name w:val="footer"/>
    <w:basedOn w:val="Normal"/>
    <w:link w:val="FooterChar"/>
    <w:uiPriority w:val="99"/>
    <w:unhideWhenUsed/>
    <w:rsid w:val="006865A9"/>
    <w:pPr>
      <w:tabs>
        <w:tab w:val="center" w:pos="4680"/>
        <w:tab w:val="right" w:pos="9360"/>
      </w:tabs>
      <w:spacing w:after="0" w:line="200" w:lineRule="atLeast"/>
    </w:pPr>
    <w:rPr>
      <w:sz w:val="15"/>
    </w:rPr>
  </w:style>
  <w:style w:type="character" w:customStyle="1" w:styleId="FooterChar">
    <w:name w:val="Footer Char"/>
    <w:basedOn w:val="DefaultParagraphFont"/>
    <w:link w:val="Footer"/>
    <w:uiPriority w:val="99"/>
    <w:rsid w:val="006865A9"/>
    <w:rPr>
      <w:sz w:val="15"/>
      <w:lang w:val="en-GB"/>
    </w:rPr>
  </w:style>
  <w:style w:type="character" w:customStyle="1" w:styleId="Heading1Char">
    <w:name w:val="Heading 1 Char"/>
    <w:basedOn w:val="DefaultParagraphFont"/>
    <w:link w:val="Heading1"/>
    <w:uiPriority w:val="1"/>
    <w:rsid w:val="008D30C5"/>
    <w:rPr>
      <w:b/>
      <w:color w:val="00237B"/>
      <w:sz w:val="32"/>
      <w:szCs w:val="32"/>
      <w:lang w:val="en-GB"/>
    </w:rPr>
  </w:style>
  <w:style w:type="paragraph" w:customStyle="1" w:styleId="Contact2">
    <w:name w:val="Contact 2"/>
    <w:basedOn w:val="Normal"/>
    <w:link w:val="Contact2Char"/>
    <w:semiHidden/>
    <w:rsid w:val="002902E6"/>
    <w:pPr>
      <w:pBdr>
        <w:top w:val="dotted" w:sz="4" w:space="6" w:color="003DD6"/>
        <w:bottom w:val="dotted" w:sz="4" w:space="6" w:color="003DD6"/>
      </w:pBdr>
      <w:spacing w:before="120" w:after="120" w:line="276" w:lineRule="auto"/>
      <w:ind w:right="-28"/>
      <w:textboxTightWrap w:val="firstAndLastLine"/>
    </w:pPr>
    <w:rPr>
      <w:rFonts w:eastAsia="Times New Roman"/>
      <w:sz w:val="18"/>
      <w:szCs w:val="18"/>
      <w:lang w:eastAsia="fr-FR"/>
    </w:rPr>
  </w:style>
  <w:style w:type="paragraph" w:customStyle="1" w:styleId="contact">
    <w:name w:val="contact"/>
    <w:basedOn w:val="Normal"/>
    <w:link w:val="contactChar"/>
    <w:semiHidden/>
    <w:rsid w:val="002902E6"/>
    <w:pPr>
      <w:pBdr>
        <w:top w:val="dotted" w:sz="4" w:space="6" w:color="003DD6"/>
        <w:bottom w:val="dotted" w:sz="4" w:space="6" w:color="003DD6"/>
      </w:pBdr>
      <w:spacing w:before="120" w:after="120" w:line="276" w:lineRule="auto"/>
      <w:ind w:right="-28"/>
      <w:textboxTightWrap w:val="firstAndLastLine"/>
    </w:pPr>
    <w:rPr>
      <w:rFonts w:eastAsiaTheme="minorEastAsia"/>
      <w:sz w:val="18"/>
      <w:szCs w:val="18"/>
      <w:lang w:eastAsia="fr-FR"/>
    </w:rPr>
  </w:style>
  <w:style w:type="paragraph" w:styleId="Title">
    <w:name w:val="Title"/>
    <w:next w:val="Normal"/>
    <w:link w:val="TitleChar"/>
    <w:uiPriority w:val="10"/>
    <w:rsid w:val="00D7288E"/>
    <w:pPr>
      <w:spacing w:before="360" w:after="360" w:line="240" w:lineRule="auto"/>
      <w:ind w:left="-851"/>
      <w:contextualSpacing/>
    </w:pPr>
    <w:rPr>
      <w:rFonts w:asciiTheme="majorHAnsi" w:eastAsiaTheme="majorEastAsia" w:hAnsiTheme="majorHAnsi" w:cs="Times New Roman (Titres CS)"/>
      <w:b/>
      <w:spacing w:val="2"/>
      <w:sz w:val="40"/>
      <w:szCs w:val="40"/>
    </w:rPr>
  </w:style>
  <w:style w:type="character" w:customStyle="1" w:styleId="TitleChar">
    <w:name w:val="Title Char"/>
    <w:basedOn w:val="DefaultParagraphFont"/>
    <w:link w:val="Title"/>
    <w:uiPriority w:val="10"/>
    <w:rsid w:val="00D7288E"/>
    <w:rPr>
      <w:rFonts w:asciiTheme="majorHAnsi" w:eastAsiaTheme="majorEastAsia" w:hAnsiTheme="majorHAnsi" w:cs="Times New Roman (Titres CS)"/>
      <w:b/>
      <w:color w:val="07070C" w:themeColor="text1"/>
      <w:spacing w:val="2"/>
      <w:sz w:val="40"/>
      <w:szCs w:val="40"/>
    </w:rPr>
  </w:style>
  <w:style w:type="character" w:styleId="Hyperlink">
    <w:name w:val="Hyperlink"/>
    <w:uiPriority w:val="99"/>
    <w:unhideWhenUsed/>
    <w:rsid w:val="00D7288E"/>
    <w:rPr>
      <w:color w:val="003DD6"/>
      <w:u w:val="single"/>
    </w:rPr>
  </w:style>
  <w:style w:type="paragraph" w:customStyle="1" w:styleId="Contact0">
    <w:name w:val="Contact"/>
    <w:basedOn w:val="Normal"/>
    <w:next w:val="Normal"/>
    <w:uiPriority w:val="9"/>
    <w:semiHidden/>
    <w:rsid w:val="00D7288E"/>
    <w:pPr>
      <w:pBdr>
        <w:top w:val="dotted" w:sz="4" w:space="6" w:color="003DD6"/>
        <w:bottom w:val="dotted" w:sz="4" w:space="6" w:color="003DD6"/>
      </w:pBdr>
      <w:spacing w:before="120" w:after="120" w:line="276" w:lineRule="auto"/>
      <w:ind w:right="-28"/>
      <w:textboxTightWrap w:val="firstAndLastLine"/>
    </w:pPr>
    <w:rPr>
      <w:rFonts w:eastAsia="Times New Roman"/>
      <w:sz w:val="18"/>
      <w:szCs w:val="18"/>
      <w:lang w:eastAsia="fr-FR"/>
    </w:rPr>
  </w:style>
  <w:style w:type="paragraph" w:styleId="BalloonText">
    <w:name w:val="Balloon Text"/>
    <w:basedOn w:val="Normal"/>
    <w:link w:val="BalloonTextChar"/>
    <w:uiPriority w:val="99"/>
    <w:semiHidden/>
    <w:unhideWhenUsed/>
    <w:rsid w:val="00D728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88E"/>
    <w:rPr>
      <w:rFonts w:ascii="Segoe UI" w:hAnsi="Segoe UI" w:cs="Segoe UI"/>
      <w:sz w:val="18"/>
      <w:szCs w:val="18"/>
    </w:rPr>
  </w:style>
  <w:style w:type="paragraph" w:styleId="ListParagraph">
    <w:name w:val="List Paragraph"/>
    <w:basedOn w:val="Normal"/>
    <w:link w:val="ListParagraphChar"/>
    <w:uiPriority w:val="34"/>
    <w:rsid w:val="00AE5283"/>
    <w:pPr>
      <w:ind w:left="720"/>
      <w:contextualSpacing/>
    </w:pPr>
  </w:style>
  <w:style w:type="character" w:customStyle="1" w:styleId="Heading5Char">
    <w:name w:val="Heading 5 Char"/>
    <w:basedOn w:val="DefaultParagraphFont"/>
    <w:link w:val="Heading5"/>
    <w:uiPriority w:val="9"/>
    <w:semiHidden/>
    <w:rsid w:val="0063451D"/>
    <w:rPr>
      <w:rFonts w:asciiTheme="majorHAnsi" w:eastAsiaTheme="majorEastAsia" w:hAnsiTheme="majorHAnsi" w:cstheme="majorBidi"/>
      <w:color w:val="002CA0" w:themeColor="accent1" w:themeShade="BF"/>
    </w:rPr>
  </w:style>
  <w:style w:type="character" w:styleId="UnresolvedMention">
    <w:name w:val="Unresolved Mention"/>
    <w:basedOn w:val="DefaultParagraphFont"/>
    <w:uiPriority w:val="99"/>
    <w:semiHidden/>
    <w:unhideWhenUsed/>
    <w:rsid w:val="0063451D"/>
    <w:rPr>
      <w:color w:val="605E5C"/>
      <w:shd w:val="clear" w:color="auto" w:fill="E1DFDD"/>
    </w:rPr>
  </w:style>
  <w:style w:type="paragraph" w:customStyle="1" w:styleId="Body">
    <w:name w:val="Body"/>
    <w:basedOn w:val="Normal"/>
    <w:link w:val="BodyChar"/>
    <w:qFormat/>
    <w:rsid w:val="00B121B1"/>
    <w:pPr>
      <w:spacing w:line="276" w:lineRule="auto"/>
      <w:jc w:val="both"/>
    </w:pPr>
    <w:rPr>
      <w:szCs w:val="22"/>
      <w:shd w:val="clear" w:color="auto" w:fill="FFFFFF"/>
    </w:rPr>
  </w:style>
  <w:style w:type="paragraph" w:customStyle="1" w:styleId="Bulletpoint">
    <w:name w:val="Bullet point"/>
    <w:basedOn w:val="ListParagraph"/>
    <w:link w:val="BulletpointChar"/>
    <w:uiPriority w:val="2"/>
    <w:qFormat/>
    <w:rsid w:val="00A7267E"/>
    <w:pPr>
      <w:numPr>
        <w:numId w:val="21"/>
      </w:numPr>
      <w:spacing w:before="120" w:line="276" w:lineRule="auto"/>
      <w:contextualSpacing w:val="0"/>
      <w:jc w:val="both"/>
    </w:pPr>
    <w:rPr>
      <w:szCs w:val="22"/>
      <w:shd w:val="clear" w:color="auto" w:fill="FFFFFF"/>
    </w:rPr>
  </w:style>
  <w:style w:type="character" w:customStyle="1" w:styleId="BodyChar">
    <w:name w:val="Body Char"/>
    <w:basedOn w:val="DefaultParagraphFont"/>
    <w:link w:val="Body"/>
    <w:rsid w:val="00B121B1"/>
    <w:rPr>
      <w:sz w:val="22"/>
      <w:szCs w:val="22"/>
      <w:lang w:val="en-GB"/>
    </w:rPr>
  </w:style>
  <w:style w:type="paragraph" w:customStyle="1" w:styleId="Leadparagraph">
    <w:name w:val="Lead paragraph"/>
    <w:basedOn w:val="Body"/>
    <w:link w:val="LeadparagraphChar"/>
    <w:uiPriority w:val="4"/>
    <w:qFormat/>
    <w:rsid w:val="00B121B1"/>
    <w:rPr>
      <w:color w:val="003CD6" w:themeColor="accent1"/>
      <w:sz w:val="24"/>
      <w:szCs w:val="24"/>
      <w:lang w:val="fr-BE"/>
    </w:rPr>
  </w:style>
  <w:style w:type="character" w:customStyle="1" w:styleId="ListParagraphChar">
    <w:name w:val="List Paragraph Char"/>
    <w:basedOn w:val="DefaultParagraphFont"/>
    <w:link w:val="ListParagraph"/>
    <w:uiPriority w:val="34"/>
    <w:rsid w:val="002A50E9"/>
  </w:style>
  <w:style w:type="character" w:customStyle="1" w:styleId="BulletpointChar">
    <w:name w:val="Bullet point Char"/>
    <w:basedOn w:val="ListParagraphChar"/>
    <w:link w:val="Bulletpoint"/>
    <w:uiPriority w:val="2"/>
    <w:rsid w:val="00A7267E"/>
    <w:rPr>
      <w:sz w:val="22"/>
      <w:szCs w:val="22"/>
      <w:lang w:val="en-GB"/>
    </w:rPr>
  </w:style>
  <w:style w:type="table" w:styleId="TableGrid">
    <w:name w:val="Table Grid"/>
    <w:basedOn w:val="TableNormal"/>
    <w:uiPriority w:val="39"/>
    <w:rsid w:val="00562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adparagraphChar">
    <w:name w:val="Lead paragraph Char"/>
    <w:basedOn w:val="BodyChar"/>
    <w:link w:val="Leadparagraph"/>
    <w:uiPriority w:val="4"/>
    <w:rsid w:val="00B121B1"/>
    <w:rPr>
      <w:color w:val="003CD6" w:themeColor="accent1"/>
      <w:sz w:val="24"/>
      <w:szCs w:val="24"/>
      <w:lang w:val="fr-BE"/>
    </w:rPr>
  </w:style>
  <w:style w:type="table" w:customStyle="1" w:styleId="DIGITALEUROPEtables">
    <w:name w:val="DIGITALEUROPE tables"/>
    <w:basedOn w:val="TableNormal"/>
    <w:uiPriority w:val="99"/>
    <w:rsid w:val="00B55924"/>
    <w:pPr>
      <w:spacing w:after="0" w:line="240" w:lineRule="auto"/>
    </w:pPr>
    <w:tblPr>
      <w:tblBorders>
        <w:insideH w:val="single" w:sz="4" w:space="0" w:color="003CD6" w:themeColor="accent1"/>
        <w:insideV w:val="single" w:sz="4" w:space="0" w:color="003CD6" w:themeColor="accent1"/>
      </w:tblBorders>
    </w:tblPr>
    <w:tcPr>
      <w:shd w:val="clear" w:color="auto" w:fill="FFFFFF" w:themeFill="background1"/>
    </w:tcPr>
    <w:tblStylePr w:type="firstRow">
      <w:pPr>
        <w:jc w:val="center"/>
      </w:pPr>
      <w:rPr>
        <w:rFonts w:asciiTheme="majorHAnsi" w:hAnsiTheme="majorHAnsi"/>
        <w:b/>
        <w:color w:val="FFFFFF" w:themeColor="background1"/>
        <w:sz w:val="21"/>
      </w:rPr>
      <w:tblPr/>
      <w:tcPr>
        <w:tcBorders>
          <w:insideH w:val="single" w:sz="4" w:space="0" w:color="FFFFFF" w:themeColor="background1"/>
          <w:insideV w:val="single" w:sz="4" w:space="0" w:color="FFFFFF" w:themeColor="background1"/>
        </w:tcBorders>
        <w:shd w:val="clear" w:color="auto" w:fill="003CD6" w:themeFill="accent1"/>
      </w:tcPr>
    </w:tblStylePr>
  </w:style>
  <w:style w:type="paragraph" w:customStyle="1" w:styleId="Boxedtext">
    <w:name w:val="Boxed text"/>
    <w:basedOn w:val="Body"/>
    <w:link w:val="BoxedtextChar"/>
    <w:uiPriority w:val="5"/>
    <w:qFormat/>
    <w:rsid w:val="00495900"/>
    <w:pPr>
      <w:pBdr>
        <w:top w:val="dashSmallGap" w:sz="12" w:space="6" w:color="003CD6" w:themeColor="accent1"/>
        <w:left w:val="dashSmallGap" w:sz="12" w:space="6" w:color="003CD6" w:themeColor="accent1"/>
        <w:bottom w:val="dashSmallGap" w:sz="12" w:space="6" w:color="003CD6" w:themeColor="accent1"/>
        <w:right w:val="dashSmallGap" w:sz="12" w:space="6" w:color="003CD6" w:themeColor="accent1"/>
      </w:pBdr>
      <w:spacing w:before="240" w:after="240"/>
    </w:pPr>
  </w:style>
  <w:style w:type="paragraph" w:customStyle="1" w:styleId="Heading1-DE">
    <w:name w:val="Heading 1 - DE"/>
    <w:basedOn w:val="ListParagraph"/>
    <w:link w:val="Heading1-DEChar"/>
    <w:uiPriority w:val="1"/>
    <w:semiHidden/>
    <w:rsid w:val="00B55924"/>
    <w:pPr>
      <w:numPr>
        <w:numId w:val="4"/>
      </w:numPr>
      <w:spacing w:after="240"/>
    </w:pPr>
    <w:rPr>
      <w:b/>
      <w:color w:val="003CD6" w:themeColor="accent1"/>
      <w:sz w:val="28"/>
      <w:szCs w:val="28"/>
    </w:rPr>
  </w:style>
  <w:style w:type="character" w:customStyle="1" w:styleId="BoxedtextChar">
    <w:name w:val="Boxed text Char"/>
    <w:basedOn w:val="BodyChar"/>
    <w:link w:val="Boxedtext"/>
    <w:uiPriority w:val="5"/>
    <w:rsid w:val="00495900"/>
    <w:rPr>
      <w:sz w:val="22"/>
      <w:szCs w:val="22"/>
      <w:lang w:val="en-GB"/>
    </w:rPr>
  </w:style>
  <w:style w:type="paragraph" w:customStyle="1" w:styleId="Contactinfostyle">
    <w:name w:val="Contact info style"/>
    <w:basedOn w:val="contact"/>
    <w:link w:val="ContactinfostyleChar"/>
    <w:rsid w:val="00880422"/>
    <w:pPr>
      <w:pBdr>
        <w:top w:val="none" w:sz="0" w:space="0" w:color="auto"/>
        <w:bottom w:val="none" w:sz="0" w:space="0" w:color="auto"/>
      </w:pBdr>
      <w:spacing w:after="240"/>
      <w:ind w:right="-29"/>
    </w:pPr>
    <w:rPr>
      <w:rFonts w:ascii="Arial Nova" w:hAnsi="Arial Nova"/>
      <w:sz w:val="16"/>
      <w:szCs w:val="16"/>
    </w:rPr>
  </w:style>
  <w:style w:type="character" w:customStyle="1" w:styleId="Heading1-DEChar">
    <w:name w:val="Heading 1 - DE Char"/>
    <w:basedOn w:val="ListParagraphChar"/>
    <w:link w:val="Heading1-DE"/>
    <w:uiPriority w:val="1"/>
    <w:semiHidden/>
    <w:rsid w:val="00880422"/>
    <w:rPr>
      <w:b/>
      <w:color w:val="003CD6" w:themeColor="accent1"/>
      <w:sz w:val="28"/>
      <w:szCs w:val="28"/>
    </w:rPr>
  </w:style>
  <w:style w:type="paragraph" w:customStyle="1" w:styleId="Contactname">
    <w:name w:val="Contact name"/>
    <w:basedOn w:val="Contact2"/>
    <w:link w:val="ContactnameChar"/>
    <w:rsid w:val="00880422"/>
    <w:pPr>
      <w:pBdr>
        <w:top w:val="dashed" w:sz="4" w:space="12" w:color="003CD6" w:themeColor="accent1"/>
        <w:bottom w:val="none" w:sz="0" w:space="0" w:color="auto"/>
      </w:pBdr>
    </w:pPr>
    <w:rPr>
      <w:rFonts w:eastAsiaTheme="minorEastAsia"/>
      <w:sz w:val="22"/>
      <w:szCs w:val="22"/>
    </w:rPr>
  </w:style>
  <w:style w:type="character" w:customStyle="1" w:styleId="contactChar">
    <w:name w:val="contact Char"/>
    <w:basedOn w:val="DefaultParagraphFont"/>
    <w:link w:val="contact"/>
    <w:semiHidden/>
    <w:rsid w:val="00880422"/>
    <w:rPr>
      <w:rFonts w:eastAsiaTheme="minorEastAsia"/>
      <w:color w:val="07070C" w:themeColor="text1"/>
      <w:sz w:val="18"/>
      <w:szCs w:val="18"/>
      <w:lang w:val="en-GB" w:eastAsia="fr-FR"/>
    </w:rPr>
  </w:style>
  <w:style w:type="paragraph" w:customStyle="1" w:styleId="Blockquote">
    <w:name w:val="Blockquote"/>
    <w:basedOn w:val="Body"/>
    <w:link w:val="BlockquoteChar"/>
    <w:uiPriority w:val="3"/>
    <w:qFormat/>
    <w:rsid w:val="009E124A"/>
    <w:pPr>
      <w:numPr>
        <w:numId w:val="6"/>
      </w:numPr>
      <w:pBdr>
        <w:top w:val="dashSmallGap" w:sz="4" w:space="4" w:color="003CD6" w:themeColor="accent1"/>
        <w:bottom w:val="dashSmallGap" w:sz="4" w:space="4" w:color="003CD6" w:themeColor="accent1"/>
      </w:pBdr>
      <w:spacing w:before="240" w:after="240"/>
      <w:ind w:left="426" w:right="-30" w:hanging="426"/>
    </w:pPr>
    <w:rPr>
      <w:i/>
    </w:rPr>
  </w:style>
  <w:style w:type="character" w:customStyle="1" w:styleId="ContactinfostyleChar">
    <w:name w:val="Contact info style Char"/>
    <w:basedOn w:val="contactChar"/>
    <w:link w:val="Contactinfostyle"/>
    <w:rsid w:val="00880422"/>
    <w:rPr>
      <w:rFonts w:ascii="Arial Nova" w:eastAsiaTheme="minorEastAsia" w:hAnsi="Arial Nova"/>
      <w:color w:val="07070C" w:themeColor="text1"/>
      <w:sz w:val="16"/>
      <w:szCs w:val="16"/>
      <w:lang w:val="en-GB" w:eastAsia="fr-FR"/>
    </w:rPr>
  </w:style>
  <w:style w:type="paragraph" w:styleId="EndnoteText">
    <w:name w:val="endnote text"/>
    <w:basedOn w:val="Normal"/>
    <w:link w:val="EndnoteTextChar"/>
    <w:uiPriority w:val="99"/>
    <w:semiHidden/>
    <w:unhideWhenUsed/>
    <w:rsid w:val="00DA5E58"/>
    <w:pPr>
      <w:spacing w:after="0" w:line="240" w:lineRule="auto"/>
    </w:pPr>
    <w:rPr>
      <w:sz w:val="20"/>
      <w:szCs w:val="20"/>
    </w:rPr>
  </w:style>
  <w:style w:type="character" w:customStyle="1" w:styleId="BlockquoteChar">
    <w:name w:val="Blockquote Char"/>
    <w:basedOn w:val="BodyChar"/>
    <w:link w:val="Blockquote"/>
    <w:uiPriority w:val="3"/>
    <w:rsid w:val="009E124A"/>
    <w:rPr>
      <w:i/>
      <w:sz w:val="22"/>
      <w:szCs w:val="22"/>
      <w:lang w:val="en-GB"/>
    </w:rPr>
  </w:style>
  <w:style w:type="character" w:customStyle="1" w:styleId="EndnoteTextChar">
    <w:name w:val="Endnote Text Char"/>
    <w:basedOn w:val="DefaultParagraphFont"/>
    <w:link w:val="EndnoteText"/>
    <w:uiPriority w:val="99"/>
    <w:semiHidden/>
    <w:rsid w:val="00DA5E58"/>
    <w:rPr>
      <w:sz w:val="20"/>
      <w:szCs w:val="20"/>
    </w:rPr>
  </w:style>
  <w:style w:type="character" w:styleId="EndnoteReference">
    <w:name w:val="endnote reference"/>
    <w:basedOn w:val="DefaultParagraphFont"/>
    <w:uiPriority w:val="99"/>
    <w:semiHidden/>
    <w:unhideWhenUsed/>
    <w:rsid w:val="00DA5E58"/>
    <w:rPr>
      <w:vertAlign w:val="superscript"/>
    </w:rPr>
  </w:style>
  <w:style w:type="paragraph" w:styleId="FootnoteText">
    <w:name w:val="footnote text"/>
    <w:basedOn w:val="Normal"/>
    <w:link w:val="FootnoteTextChar"/>
    <w:uiPriority w:val="99"/>
    <w:unhideWhenUsed/>
    <w:qFormat/>
    <w:rsid w:val="00033A86"/>
    <w:pPr>
      <w:spacing w:after="120" w:line="240" w:lineRule="auto"/>
      <w:ind w:left="113" w:right="2096" w:hanging="113"/>
    </w:pPr>
    <w:rPr>
      <w:sz w:val="18"/>
      <w:szCs w:val="20"/>
    </w:rPr>
  </w:style>
  <w:style w:type="character" w:customStyle="1" w:styleId="FootnoteTextChar">
    <w:name w:val="Footnote Text Char"/>
    <w:basedOn w:val="DefaultParagraphFont"/>
    <w:link w:val="FootnoteText"/>
    <w:uiPriority w:val="99"/>
    <w:rsid w:val="00033A86"/>
    <w:rPr>
      <w:sz w:val="18"/>
      <w:szCs w:val="20"/>
      <w:lang w:val="en-GB"/>
    </w:rPr>
  </w:style>
  <w:style w:type="character" w:styleId="FootnoteReference">
    <w:name w:val="footnote reference"/>
    <w:basedOn w:val="DefaultParagraphFont"/>
    <w:uiPriority w:val="99"/>
    <w:semiHidden/>
    <w:unhideWhenUsed/>
    <w:rsid w:val="00141652"/>
    <w:rPr>
      <w:rFonts w:asciiTheme="minorHAnsi" w:hAnsiTheme="minorHAnsi"/>
      <w:sz w:val="22"/>
      <w:vertAlign w:val="superscript"/>
    </w:rPr>
  </w:style>
  <w:style w:type="paragraph" w:customStyle="1" w:styleId="Title-HEADING-DE">
    <w:name w:val="Title - HEADING - DE"/>
    <w:basedOn w:val="Title"/>
    <w:link w:val="Title-HEADING-DEChar"/>
    <w:uiPriority w:val="8"/>
    <w:qFormat/>
    <w:rsid w:val="009E124A"/>
    <w:pPr>
      <w:spacing w:before="0" w:after="120"/>
      <w:ind w:left="0"/>
    </w:pPr>
    <w:rPr>
      <w:sz w:val="50"/>
      <w:szCs w:val="50"/>
      <w:lang w:val="en-GB"/>
    </w:rPr>
  </w:style>
  <w:style w:type="paragraph" w:customStyle="1" w:styleId="Date-DE">
    <w:name w:val="Date - DE"/>
    <w:basedOn w:val="Normal"/>
    <w:link w:val="Date-DEChar"/>
    <w:uiPriority w:val="9"/>
    <w:qFormat/>
    <w:rsid w:val="00947CCD"/>
    <w:rPr>
      <w:rFonts w:ascii="Arial Nova" w:hAnsi="Arial Nova" w:cstheme="majorHAnsi"/>
      <w:color w:val="003CD6" w:themeColor="accent1"/>
      <w:sz w:val="21"/>
    </w:rPr>
  </w:style>
  <w:style w:type="character" w:customStyle="1" w:styleId="Title-HEADING-DEChar">
    <w:name w:val="Title - HEADING - DE Char"/>
    <w:basedOn w:val="TitleChar"/>
    <w:link w:val="Title-HEADING-DE"/>
    <w:uiPriority w:val="8"/>
    <w:rsid w:val="009E124A"/>
    <w:rPr>
      <w:rFonts w:asciiTheme="majorHAnsi" w:eastAsiaTheme="majorEastAsia" w:hAnsiTheme="majorHAnsi" w:cs="Times New Roman (Titres CS)"/>
      <w:b/>
      <w:color w:val="07070C" w:themeColor="text1"/>
      <w:spacing w:val="2"/>
      <w:sz w:val="50"/>
      <w:szCs w:val="50"/>
      <w:lang w:val="en-GB"/>
    </w:rPr>
  </w:style>
  <w:style w:type="paragraph" w:styleId="TOCHeading">
    <w:name w:val="TOC Heading"/>
    <w:basedOn w:val="ExecutiveSummary"/>
    <w:next w:val="Normal"/>
    <w:uiPriority w:val="39"/>
    <w:unhideWhenUsed/>
    <w:rsid w:val="00737109"/>
    <w:pPr>
      <w:keepNext/>
      <w:keepLines/>
      <w:spacing w:after="240"/>
      <w:ind w:left="0" w:firstLine="0"/>
    </w:pPr>
    <w:rPr>
      <w:rFonts w:asciiTheme="majorHAnsi" w:eastAsiaTheme="majorEastAsia" w:hAnsiTheme="majorHAnsi" w:cstheme="majorBidi"/>
      <w:color w:val="auto"/>
      <w:sz w:val="32"/>
      <w:szCs w:val="32"/>
    </w:rPr>
  </w:style>
  <w:style w:type="character" w:customStyle="1" w:styleId="Date-DEChar">
    <w:name w:val="Date - DE Char"/>
    <w:basedOn w:val="DefaultParagraphFont"/>
    <w:link w:val="Date-DE"/>
    <w:uiPriority w:val="9"/>
    <w:rsid w:val="00947CCD"/>
    <w:rPr>
      <w:rFonts w:ascii="Arial Nova" w:hAnsi="Arial Nova" w:cstheme="majorHAnsi"/>
      <w:color w:val="003CD6" w:themeColor="accent1"/>
      <w:lang w:val="en-GB"/>
    </w:rPr>
  </w:style>
  <w:style w:type="paragraph" w:styleId="TOC1">
    <w:name w:val="toc 1"/>
    <w:basedOn w:val="TOCHeading1-DE"/>
    <w:next w:val="Normal"/>
    <w:autoRedefine/>
    <w:uiPriority w:val="39"/>
    <w:unhideWhenUsed/>
    <w:rsid w:val="00DC1B63"/>
    <w:pPr>
      <w:tabs>
        <w:tab w:val="left" w:pos="440"/>
        <w:tab w:val="right" w:leader="dot" w:pos="10319"/>
      </w:tabs>
      <w:spacing w:before="120" w:after="0"/>
    </w:pPr>
    <w:rPr>
      <w:rFonts w:cstheme="minorHAnsi"/>
      <w:bCs/>
      <w:iCs/>
      <w:noProof/>
      <w:sz w:val="24"/>
      <w:szCs w:val="24"/>
    </w:rPr>
  </w:style>
  <w:style w:type="character" w:customStyle="1" w:styleId="Heading3Char">
    <w:name w:val="Heading 3 Char"/>
    <w:basedOn w:val="DefaultParagraphFont"/>
    <w:link w:val="Heading3"/>
    <w:uiPriority w:val="7"/>
    <w:rsid w:val="008D30C5"/>
    <w:rPr>
      <w:b/>
      <w:color w:val="9105EB"/>
      <w:sz w:val="24"/>
      <w:szCs w:val="24"/>
      <w:lang w:val="en-GB"/>
    </w:rPr>
  </w:style>
  <w:style w:type="character" w:customStyle="1" w:styleId="Heading2Char">
    <w:name w:val="Heading 2 Char"/>
    <w:basedOn w:val="DefaultParagraphFont"/>
    <w:link w:val="Heading2"/>
    <w:uiPriority w:val="6"/>
    <w:rsid w:val="008D30C5"/>
    <w:rPr>
      <w:b/>
      <w:color w:val="0098B7"/>
      <w:sz w:val="28"/>
      <w:szCs w:val="28"/>
      <w:lang w:val="en-GB"/>
    </w:rPr>
  </w:style>
  <w:style w:type="paragraph" w:styleId="TOC2">
    <w:name w:val="toc 2"/>
    <w:basedOn w:val="Normal"/>
    <w:next w:val="Normal"/>
    <w:autoRedefine/>
    <w:uiPriority w:val="39"/>
    <w:unhideWhenUsed/>
    <w:rsid w:val="00737109"/>
    <w:pPr>
      <w:spacing w:before="120" w:after="0"/>
      <w:ind w:left="220"/>
    </w:pPr>
    <w:rPr>
      <w:rFonts w:cstheme="minorHAnsi"/>
      <w:b/>
      <w:bCs/>
    </w:rPr>
  </w:style>
  <w:style w:type="paragraph" w:styleId="TOC3">
    <w:name w:val="toc 3"/>
    <w:basedOn w:val="Normal"/>
    <w:next w:val="Normal"/>
    <w:autoRedefine/>
    <w:uiPriority w:val="39"/>
    <w:unhideWhenUsed/>
    <w:rsid w:val="00737109"/>
    <w:pPr>
      <w:spacing w:after="0"/>
      <w:ind w:left="440"/>
    </w:pPr>
    <w:rPr>
      <w:rFonts w:cstheme="minorHAnsi"/>
      <w:sz w:val="20"/>
      <w:szCs w:val="20"/>
    </w:rPr>
  </w:style>
  <w:style w:type="character" w:styleId="FollowedHyperlink">
    <w:name w:val="FollowedHyperlink"/>
    <w:basedOn w:val="DefaultParagraphFont"/>
    <w:uiPriority w:val="99"/>
    <w:semiHidden/>
    <w:unhideWhenUsed/>
    <w:rsid w:val="00B17F22"/>
    <w:rPr>
      <w:color w:val="0098B7" w:themeColor="followedHyperlink"/>
      <w:u w:val="single"/>
    </w:rPr>
  </w:style>
  <w:style w:type="character" w:customStyle="1" w:styleId="Contact2Char">
    <w:name w:val="Contact 2 Char"/>
    <w:basedOn w:val="DefaultParagraphFont"/>
    <w:link w:val="Contact2"/>
    <w:semiHidden/>
    <w:rsid w:val="00880422"/>
    <w:rPr>
      <w:rFonts w:eastAsia="Times New Roman"/>
      <w:color w:val="07070C" w:themeColor="text1"/>
      <w:sz w:val="18"/>
      <w:szCs w:val="18"/>
      <w:lang w:val="en-GB" w:eastAsia="fr-FR"/>
    </w:rPr>
  </w:style>
  <w:style w:type="character" w:customStyle="1" w:styleId="ContactnameChar">
    <w:name w:val="Contact name Char"/>
    <w:basedOn w:val="Contact2Char"/>
    <w:link w:val="Contactname"/>
    <w:rsid w:val="00880422"/>
    <w:rPr>
      <w:rFonts w:eastAsiaTheme="minorEastAsia"/>
      <w:color w:val="07070C" w:themeColor="text1"/>
      <w:sz w:val="18"/>
      <w:szCs w:val="18"/>
      <w:lang w:val="en-GB" w:eastAsia="fr-FR"/>
    </w:rPr>
  </w:style>
  <w:style w:type="paragraph" w:customStyle="1" w:styleId="ExecutiveSummary">
    <w:name w:val="Executive Summary"/>
    <w:basedOn w:val="Normal"/>
    <w:link w:val="ExecutiveSummaryChar"/>
    <w:rsid w:val="00E97EDD"/>
    <w:pPr>
      <w:ind w:left="2250" w:hanging="2250"/>
    </w:pPr>
    <w:rPr>
      <w:b/>
      <w:sz w:val="28"/>
      <w:szCs w:val="28"/>
    </w:rPr>
  </w:style>
  <w:style w:type="paragraph" w:customStyle="1" w:styleId="TOCHeading1-DE">
    <w:name w:val="TOC Heading 1 - DE"/>
    <w:basedOn w:val="Normal"/>
    <w:link w:val="TOCHeading1-DEChar"/>
    <w:rsid w:val="00E97EDD"/>
    <w:rPr>
      <w:b/>
      <w:color w:val="003CD6" w:themeColor="accent1"/>
      <w:sz w:val="28"/>
      <w:szCs w:val="28"/>
    </w:rPr>
  </w:style>
  <w:style w:type="character" w:customStyle="1" w:styleId="ExecutiveSummaryChar">
    <w:name w:val="Executive Summary Char"/>
    <w:basedOn w:val="DefaultParagraphFont"/>
    <w:link w:val="ExecutiveSummary"/>
    <w:rsid w:val="00E97EDD"/>
    <w:rPr>
      <w:b/>
      <w:color w:val="07070C" w:themeColor="text1"/>
      <w:sz w:val="28"/>
      <w:szCs w:val="28"/>
    </w:rPr>
  </w:style>
  <w:style w:type="character" w:customStyle="1" w:styleId="TOCHeading1-DEChar">
    <w:name w:val="TOC Heading 1 - DE Char"/>
    <w:basedOn w:val="DefaultParagraphFont"/>
    <w:link w:val="TOCHeading1-DE"/>
    <w:rsid w:val="00E97EDD"/>
    <w:rPr>
      <w:b/>
      <w:color w:val="003CD6" w:themeColor="accent1"/>
      <w:sz w:val="28"/>
      <w:szCs w:val="28"/>
    </w:rPr>
  </w:style>
  <w:style w:type="paragraph" w:customStyle="1" w:styleId="Heading1-shapes">
    <w:name w:val="Heading 1 - shapes"/>
    <w:basedOn w:val="Heading1"/>
    <w:rsid w:val="000D7D06"/>
    <w:pPr>
      <w:numPr>
        <w:numId w:val="9"/>
      </w:numPr>
      <w:tabs>
        <w:tab w:val="left" w:pos="2127"/>
      </w:tabs>
      <w:spacing w:line="240" w:lineRule="auto"/>
      <w:ind w:left="2127"/>
    </w:pPr>
    <w:rPr>
      <w:rFonts w:eastAsia="Times New Roman"/>
      <w:color w:val="003DD6"/>
      <w:lang w:eastAsia="fr-FR"/>
    </w:rPr>
  </w:style>
  <w:style w:type="paragraph" w:customStyle="1" w:styleId="Boxed">
    <w:name w:val="Boxed"/>
    <w:basedOn w:val="Normal"/>
    <w:rsid w:val="000D7D06"/>
    <w:pPr>
      <w:pBdr>
        <w:top w:val="single" w:sz="18" w:space="8" w:color="003CD6" w:themeColor="accent1"/>
        <w:left w:val="single" w:sz="18" w:space="8" w:color="003CD6" w:themeColor="accent1"/>
        <w:bottom w:val="single" w:sz="18" w:space="8" w:color="003CD6" w:themeColor="accent1"/>
        <w:right w:val="single" w:sz="18" w:space="8" w:color="003CD6" w:themeColor="accent1"/>
      </w:pBdr>
      <w:spacing w:before="120" w:after="120" w:line="276" w:lineRule="auto"/>
      <w:ind w:left="2127"/>
    </w:pPr>
    <w:rPr>
      <w:rFonts w:eastAsia="Times New Roman"/>
      <w:lang w:eastAsia="fr-FR"/>
    </w:rPr>
  </w:style>
  <w:style w:type="character" w:styleId="SubtleReference">
    <w:name w:val="Subtle Reference"/>
    <w:uiPriority w:val="31"/>
    <w:rsid w:val="000D7D06"/>
    <w:rPr>
      <w:rFonts w:asciiTheme="majorHAnsi" w:eastAsiaTheme="majorEastAsia" w:hAnsiTheme="majorHAnsi" w:cstheme="majorBidi"/>
      <w:i/>
      <w:iCs/>
      <w:smallCaps/>
      <w:color w:val="464679" w:themeColor="text1" w:themeTint="A5"/>
      <w:spacing w:val="20"/>
    </w:rPr>
  </w:style>
  <w:style w:type="character" w:styleId="BookTitle">
    <w:name w:val="Book Title"/>
    <w:aliases w:val="Quote1"/>
    <w:basedOn w:val="DefaultParagraphFont"/>
    <w:uiPriority w:val="33"/>
    <w:rsid w:val="000D7D06"/>
    <w:rPr>
      <w:rFonts w:asciiTheme="majorHAnsi" w:hAnsiTheme="majorHAnsi" w:cs="Times New Roman (Titres CS)"/>
      <w:bCs/>
      <w:smallCaps/>
      <w:color w:val="003DD6"/>
    </w:rPr>
  </w:style>
  <w:style w:type="paragraph" w:styleId="TOC4">
    <w:name w:val="toc 4"/>
    <w:basedOn w:val="Normal"/>
    <w:next w:val="Normal"/>
    <w:autoRedefine/>
    <w:uiPriority w:val="39"/>
    <w:semiHidden/>
    <w:unhideWhenUsed/>
    <w:rsid w:val="00AA75F6"/>
    <w:pPr>
      <w:spacing w:after="0"/>
      <w:ind w:left="660"/>
    </w:pPr>
    <w:rPr>
      <w:rFonts w:cstheme="minorHAnsi"/>
      <w:sz w:val="20"/>
      <w:szCs w:val="20"/>
    </w:rPr>
  </w:style>
  <w:style w:type="paragraph" w:styleId="TOC5">
    <w:name w:val="toc 5"/>
    <w:basedOn w:val="Normal"/>
    <w:next w:val="Normal"/>
    <w:autoRedefine/>
    <w:uiPriority w:val="39"/>
    <w:semiHidden/>
    <w:unhideWhenUsed/>
    <w:rsid w:val="00AA75F6"/>
    <w:pPr>
      <w:spacing w:after="0"/>
      <w:ind w:left="880"/>
    </w:pPr>
    <w:rPr>
      <w:rFonts w:cstheme="minorHAnsi"/>
      <w:sz w:val="20"/>
      <w:szCs w:val="20"/>
    </w:rPr>
  </w:style>
  <w:style w:type="paragraph" w:styleId="TOC6">
    <w:name w:val="toc 6"/>
    <w:basedOn w:val="Normal"/>
    <w:next w:val="Normal"/>
    <w:autoRedefine/>
    <w:uiPriority w:val="39"/>
    <w:semiHidden/>
    <w:unhideWhenUsed/>
    <w:rsid w:val="00AA75F6"/>
    <w:pPr>
      <w:spacing w:after="0"/>
      <w:ind w:left="1100"/>
    </w:pPr>
    <w:rPr>
      <w:rFonts w:cstheme="minorHAnsi"/>
      <w:sz w:val="20"/>
      <w:szCs w:val="20"/>
    </w:rPr>
  </w:style>
  <w:style w:type="paragraph" w:styleId="TOC7">
    <w:name w:val="toc 7"/>
    <w:basedOn w:val="Normal"/>
    <w:next w:val="Normal"/>
    <w:autoRedefine/>
    <w:uiPriority w:val="39"/>
    <w:semiHidden/>
    <w:unhideWhenUsed/>
    <w:rsid w:val="00AA75F6"/>
    <w:pPr>
      <w:spacing w:after="0"/>
      <w:ind w:left="1320"/>
    </w:pPr>
    <w:rPr>
      <w:rFonts w:cstheme="minorHAnsi"/>
      <w:sz w:val="20"/>
      <w:szCs w:val="20"/>
    </w:rPr>
  </w:style>
  <w:style w:type="paragraph" w:styleId="TOC8">
    <w:name w:val="toc 8"/>
    <w:basedOn w:val="Normal"/>
    <w:next w:val="Normal"/>
    <w:autoRedefine/>
    <w:uiPriority w:val="39"/>
    <w:semiHidden/>
    <w:unhideWhenUsed/>
    <w:rsid w:val="00AA75F6"/>
    <w:pPr>
      <w:spacing w:after="0"/>
      <w:ind w:left="1540"/>
    </w:pPr>
    <w:rPr>
      <w:rFonts w:cstheme="minorHAnsi"/>
      <w:sz w:val="20"/>
      <w:szCs w:val="20"/>
    </w:rPr>
  </w:style>
  <w:style w:type="paragraph" w:styleId="TOC9">
    <w:name w:val="toc 9"/>
    <w:basedOn w:val="Normal"/>
    <w:next w:val="Normal"/>
    <w:autoRedefine/>
    <w:uiPriority w:val="39"/>
    <w:semiHidden/>
    <w:unhideWhenUsed/>
    <w:rsid w:val="00AA75F6"/>
    <w:pPr>
      <w:spacing w:after="0"/>
      <w:ind w:left="1760"/>
    </w:pPr>
    <w:rPr>
      <w:rFonts w:cstheme="minorHAnsi"/>
      <w:sz w:val="20"/>
      <w:szCs w:val="20"/>
    </w:rPr>
  </w:style>
  <w:style w:type="paragraph" w:customStyle="1" w:styleId="Contactinformationname">
    <w:name w:val="Contact information name"/>
    <w:basedOn w:val="ListParagraph"/>
    <w:link w:val="ContactinformationnameChar"/>
    <w:qFormat/>
    <w:rsid w:val="00E21EDE"/>
    <w:pPr>
      <w:spacing w:before="120" w:after="120"/>
      <w:ind w:left="0"/>
    </w:pPr>
    <w:rPr>
      <w:sz w:val="26"/>
      <w:szCs w:val="26"/>
      <w:lang w:val="en-US"/>
    </w:rPr>
  </w:style>
  <w:style w:type="paragraph" w:customStyle="1" w:styleId="Highlightedmargintext">
    <w:name w:val="Highlighted margin text"/>
    <w:basedOn w:val="Normal"/>
    <w:link w:val="HighlightedmargintextChar"/>
    <w:qFormat/>
    <w:rsid w:val="00CB1F4B"/>
    <w:pPr>
      <w:pBdr>
        <w:top w:val="dashSmallGap" w:sz="4" w:space="8" w:color="003CD6" w:themeColor="accent1"/>
        <w:bottom w:val="dashSmallGap" w:sz="4" w:space="8" w:color="003CD6" w:themeColor="accent1"/>
      </w:pBdr>
      <w:spacing w:after="0"/>
    </w:pPr>
    <w:rPr>
      <w:i/>
      <w:color w:val="003CD6" w:themeColor="accent1"/>
      <w:lang w:val="en-US"/>
    </w:rPr>
  </w:style>
  <w:style w:type="character" w:customStyle="1" w:styleId="ContactinformationnameChar">
    <w:name w:val="Contact information name Char"/>
    <w:basedOn w:val="ListParagraphChar"/>
    <w:link w:val="Contactinformationname"/>
    <w:rsid w:val="00E21EDE"/>
    <w:rPr>
      <w:sz w:val="26"/>
      <w:szCs w:val="26"/>
    </w:rPr>
  </w:style>
  <w:style w:type="character" w:customStyle="1" w:styleId="HighlightedmargintextChar">
    <w:name w:val="Highlighted margin text Char"/>
    <w:basedOn w:val="DefaultParagraphFont"/>
    <w:link w:val="Highlightedmargintext"/>
    <w:rsid w:val="00CB1F4B"/>
    <w:rPr>
      <w:i/>
      <w:color w:val="003CD6" w:themeColor="accent1"/>
    </w:rPr>
  </w:style>
  <w:style w:type="paragraph" w:customStyle="1" w:styleId="Membershippagetitle">
    <w:name w:val="Membership page title"/>
    <w:basedOn w:val="Body"/>
    <w:rsid w:val="00BB2F8C"/>
    <w:pPr>
      <w:spacing w:after="0" w:line="240" w:lineRule="auto"/>
      <w:ind w:left="-1526"/>
    </w:pPr>
    <w:rPr>
      <w:b/>
      <w:sz w:val="72"/>
      <w:szCs w:val="72"/>
      <w:lang w:val="en-US" w:eastAsia="fr-FR"/>
    </w:rPr>
  </w:style>
  <w:style w:type="paragraph" w:customStyle="1" w:styleId="Membershippageaboutustext">
    <w:name w:val="Membership page about us text"/>
    <w:basedOn w:val="Boxedtext"/>
    <w:rsid w:val="00BB2F8C"/>
    <w:pPr>
      <w:spacing w:before="120"/>
      <w:ind w:left="-1526"/>
    </w:pPr>
    <w:rPr>
      <w:lang w:eastAsia="fr-FR"/>
    </w:rPr>
  </w:style>
  <w:style w:type="paragraph" w:customStyle="1" w:styleId="Membershipaboutustitle">
    <w:name w:val="Membership about us title"/>
    <w:basedOn w:val="Body"/>
    <w:rsid w:val="0025557E"/>
    <w:pPr>
      <w:spacing w:after="0"/>
    </w:pPr>
    <w:rPr>
      <w:b/>
      <w:color w:val="003CD6" w:themeColor="accent1"/>
      <w:sz w:val="28"/>
      <w:szCs w:val="28"/>
    </w:rPr>
  </w:style>
  <w:style w:type="paragraph" w:customStyle="1" w:styleId="Membershippagecorporatememberstitle">
    <w:name w:val="Membership page corporate members title"/>
    <w:basedOn w:val="Body"/>
    <w:rsid w:val="00BB2F8C"/>
    <w:pPr>
      <w:ind w:hanging="540"/>
    </w:pPr>
    <w:rPr>
      <w:b/>
      <w:color w:val="003CD6" w:themeColor="accent1"/>
      <w:sz w:val="24"/>
      <w:szCs w:val="24"/>
    </w:rPr>
  </w:style>
  <w:style w:type="paragraph" w:customStyle="1" w:styleId="membershippagentatitle">
    <w:name w:val="membership page nta title"/>
    <w:basedOn w:val="Body"/>
    <w:rsid w:val="00BB2F8C"/>
    <w:pPr>
      <w:ind w:hanging="540"/>
    </w:pPr>
    <w:rPr>
      <w:b/>
      <w:color w:val="003CD6" w:themeColor="accent1"/>
      <w:sz w:val="24"/>
      <w:szCs w:val="24"/>
      <w:lang w:val="en-US" w:eastAsia="fr-FR"/>
    </w:rPr>
  </w:style>
  <w:style w:type="paragraph" w:customStyle="1" w:styleId="Membershippagecorporatelist">
    <w:name w:val="Membership page corporate list"/>
    <w:basedOn w:val="Normal"/>
    <w:rsid w:val="00BB2F8C"/>
    <w:pPr>
      <w:spacing w:line="256" w:lineRule="auto"/>
      <w:ind w:left="-567"/>
      <w:jc w:val="both"/>
    </w:pPr>
    <w:rPr>
      <w:rFonts w:asciiTheme="majorHAnsi" w:eastAsia="Arial" w:hAnsiTheme="majorHAnsi" w:cstheme="majorHAnsi"/>
      <w:color w:val="auto"/>
      <w:sz w:val="18"/>
      <w:szCs w:val="18"/>
    </w:rPr>
  </w:style>
  <w:style w:type="paragraph" w:customStyle="1" w:styleId="MembershipNTAlist">
    <w:name w:val="Membership NTA list"/>
    <w:basedOn w:val="Normal"/>
    <w:rsid w:val="00BB2F8C"/>
    <w:pPr>
      <w:spacing w:after="0" w:line="276" w:lineRule="auto"/>
    </w:pPr>
    <w:rPr>
      <w:rFonts w:asciiTheme="majorHAnsi" w:eastAsia="Arial" w:hAnsiTheme="majorHAnsi" w:cstheme="majorHAnsi"/>
      <w:b/>
      <w:color w:val="auto"/>
      <w:sz w:val="18"/>
      <w:szCs w:val="18"/>
    </w:rPr>
  </w:style>
  <w:style w:type="numbering" w:customStyle="1" w:styleId="CurrentList1">
    <w:name w:val="Current List1"/>
    <w:uiPriority w:val="99"/>
    <w:rsid w:val="008D30C5"/>
    <w:pPr>
      <w:numPr>
        <w:numId w:val="18"/>
      </w:numPr>
    </w:pPr>
  </w:style>
  <w:style w:type="paragraph" w:customStyle="1" w:styleId="BCLeftBC">
    <w:name w:val="BC. Left (BC.)"/>
    <w:basedOn w:val="Normal"/>
    <w:uiPriority w:val="99"/>
    <w:rsid w:val="00402968"/>
    <w:pPr>
      <w:tabs>
        <w:tab w:val="left" w:pos="240"/>
      </w:tabs>
      <w:autoSpaceDE w:val="0"/>
      <w:autoSpaceDN w:val="0"/>
      <w:adjustRightInd w:val="0"/>
      <w:spacing w:after="0" w:line="260" w:lineRule="atLeast"/>
      <w:textAlignment w:val="center"/>
    </w:pPr>
    <w:rPr>
      <w:rFonts w:ascii="SofiaPro-Light" w:hAnsi="SofiaPro-Light" w:cs="SofiaPro-Light"/>
      <w:color w:val="000000"/>
      <w:sz w:val="20"/>
      <w:szCs w:val="20"/>
      <w:u w:color="FF5E54"/>
    </w:rPr>
  </w:style>
  <w:style w:type="paragraph" w:customStyle="1" w:styleId="footerSocialMedia">
    <w:name w:val="footer SocialMedia"/>
    <w:basedOn w:val="BCLeftBC"/>
    <w:qFormat/>
    <w:rsid w:val="006865A9"/>
    <w:pPr>
      <w:tabs>
        <w:tab w:val="clear" w:pos="240"/>
        <w:tab w:val="left" w:pos="173"/>
      </w:tabs>
      <w:spacing w:after="60" w:line="240" w:lineRule="auto"/>
    </w:pPr>
    <w:rPr>
      <w:rFonts w:ascii="Arial" w:hAnsi="Arial" w:cs="Arial"/>
      <w:caps/>
      <w:color w:val="003DD6"/>
      <w:sz w:val="14"/>
      <w:szCs w:val="14"/>
      <w:lang w:val="en-US"/>
    </w:rPr>
  </w:style>
  <w:style w:type="numbering" w:customStyle="1" w:styleId="CurrentList2">
    <w:name w:val="Current List2"/>
    <w:uiPriority w:val="99"/>
    <w:rsid w:val="00BD721F"/>
    <w:pPr>
      <w:numPr>
        <w:numId w:val="19"/>
      </w:numPr>
    </w:pPr>
  </w:style>
  <w:style w:type="numbering" w:customStyle="1" w:styleId="BulletListDE">
    <w:name w:val="Bullet List (DE)"/>
    <w:uiPriority w:val="99"/>
    <w:rsid w:val="00BD721F"/>
    <w:pPr>
      <w:numPr>
        <w:numId w:val="20"/>
      </w:numPr>
    </w:pPr>
  </w:style>
  <w:style w:type="character" w:styleId="CommentReference">
    <w:name w:val="annotation reference"/>
    <w:basedOn w:val="DefaultParagraphFont"/>
    <w:uiPriority w:val="99"/>
    <w:semiHidden/>
    <w:unhideWhenUsed/>
    <w:rsid w:val="008944EE"/>
    <w:rPr>
      <w:sz w:val="16"/>
      <w:szCs w:val="16"/>
    </w:rPr>
  </w:style>
  <w:style w:type="paragraph" w:styleId="CommentText">
    <w:name w:val="annotation text"/>
    <w:basedOn w:val="Normal"/>
    <w:link w:val="CommentTextChar"/>
    <w:uiPriority w:val="99"/>
    <w:unhideWhenUsed/>
    <w:rsid w:val="008944EE"/>
    <w:pPr>
      <w:spacing w:line="240" w:lineRule="auto"/>
    </w:pPr>
    <w:rPr>
      <w:sz w:val="20"/>
      <w:szCs w:val="20"/>
    </w:rPr>
  </w:style>
  <w:style w:type="character" w:customStyle="1" w:styleId="CommentTextChar">
    <w:name w:val="Comment Text Char"/>
    <w:basedOn w:val="DefaultParagraphFont"/>
    <w:link w:val="CommentText"/>
    <w:uiPriority w:val="99"/>
    <w:rsid w:val="008944EE"/>
    <w:rPr>
      <w:sz w:val="20"/>
      <w:szCs w:val="20"/>
      <w:lang w:val="en-GB"/>
    </w:rPr>
  </w:style>
  <w:style w:type="paragraph" w:styleId="CommentSubject">
    <w:name w:val="annotation subject"/>
    <w:basedOn w:val="CommentText"/>
    <w:next w:val="CommentText"/>
    <w:link w:val="CommentSubjectChar"/>
    <w:uiPriority w:val="99"/>
    <w:semiHidden/>
    <w:unhideWhenUsed/>
    <w:rsid w:val="008944EE"/>
    <w:rPr>
      <w:b/>
      <w:bCs/>
    </w:rPr>
  </w:style>
  <w:style w:type="character" w:customStyle="1" w:styleId="CommentSubjectChar">
    <w:name w:val="Comment Subject Char"/>
    <w:basedOn w:val="CommentTextChar"/>
    <w:link w:val="CommentSubject"/>
    <w:uiPriority w:val="99"/>
    <w:semiHidden/>
    <w:rsid w:val="008944EE"/>
    <w:rPr>
      <w:b/>
      <w:bCs/>
      <w:sz w:val="20"/>
      <w:szCs w:val="20"/>
      <w:lang w:val="en-GB"/>
    </w:rPr>
  </w:style>
  <w:style w:type="character" w:styleId="Mention">
    <w:name w:val="Mention"/>
    <w:basedOn w:val="DefaultParagraphFont"/>
    <w:uiPriority w:val="99"/>
    <w:unhideWhenUsed/>
    <w:rsid w:val="008944EE"/>
    <w:rPr>
      <w:color w:val="2B579A"/>
      <w:shd w:val="clear" w:color="auto" w:fill="E1DFDD"/>
    </w:rPr>
  </w:style>
  <w:style w:type="paragraph" w:styleId="Revision">
    <w:name w:val="Revision"/>
    <w:hidden/>
    <w:uiPriority w:val="99"/>
    <w:semiHidden/>
    <w:rsid w:val="0065435B"/>
    <w:pPr>
      <w:spacing w:after="0" w:line="240" w:lineRule="auto"/>
    </w:pPr>
    <w:rPr>
      <w:sz w:val="22"/>
      <w:lang w:val="en-GB"/>
    </w:rPr>
  </w:style>
  <w:style w:type="paragraph" w:styleId="NormalWeb">
    <w:name w:val="Normal (Web)"/>
    <w:basedOn w:val="Normal"/>
    <w:uiPriority w:val="99"/>
    <w:semiHidden/>
    <w:unhideWhenUsed/>
    <w:rsid w:val="00B67CA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4634">
      <w:bodyDiv w:val="1"/>
      <w:marLeft w:val="0"/>
      <w:marRight w:val="0"/>
      <w:marTop w:val="0"/>
      <w:marBottom w:val="0"/>
      <w:divBdr>
        <w:top w:val="none" w:sz="0" w:space="0" w:color="auto"/>
        <w:left w:val="none" w:sz="0" w:space="0" w:color="auto"/>
        <w:bottom w:val="none" w:sz="0" w:space="0" w:color="auto"/>
        <w:right w:val="none" w:sz="0" w:space="0" w:color="auto"/>
      </w:divBdr>
    </w:div>
    <w:div w:id="66920471">
      <w:bodyDiv w:val="1"/>
      <w:marLeft w:val="0"/>
      <w:marRight w:val="0"/>
      <w:marTop w:val="0"/>
      <w:marBottom w:val="0"/>
      <w:divBdr>
        <w:top w:val="none" w:sz="0" w:space="0" w:color="auto"/>
        <w:left w:val="none" w:sz="0" w:space="0" w:color="auto"/>
        <w:bottom w:val="none" w:sz="0" w:space="0" w:color="auto"/>
        <w:right w:val="none" w:sz="0" w:space="0" w:color="auto"/>
      </w:divBdr>
    </w:div>
    <w:div w:id="223685428">
      <w:bodyDiv w:val="1"/>
      <w:marLeft w:val="0"/>
      <w:marRight w:val="0"/>
      <w:marTop w:val="0"/>
      <w:marBottom w:val="0"/>
      <w:divBdr>
        <w:top w:val="none" w:sz="0" w:space="0" w:color="auto"/>
        <w:left w:val="none" w:sz="0" w:space="0" w:color="auto"/>
        <w:bottom w:val="none" w:sz="0" w:space="0" w:color="auto"/>
        <w:right w:val="none" w:sz="0" w:space="0" w:color="auto"/>
      </w:divBdr>
    </w:div>
    <w:div w:id="413864687">
      <w:bodyDiv w:val="1"/>
      <w:marLeft w:val="0"/>
      <w:marRight w:val="0"/>
      <w:marTop w:val="0"/>
      <w:marBottom w:val="0"/>
      <w:divBdr>
        <w:top w:val="none" w:sz="0" w:space="0" w:color="auto"/>
        <w:left w:val="none" w:sz="0" w:space="0" w:color="auto"/>
        <w:bottom w:val="none" w:sz="0" w:space="0" w:color="auto"/>
        <w:right w:val="none" w:sz="0" w:space="0" w:color="auto"/>
      </w:divBdr>
    </w:div>
    <w:div w:id="469518046">
      <w:bodyDiv w:val="1"/>
      <w:marLeft w:val="0"/>
      <w:marRight w:val="0"/>
      <w:marTop w:val="0"/>
      <w:marBottom w:val="0"/>
      <w:divBdr>
        <w:top w:val="none" w:sz="0" w:space="0" w:color="auto"/>
        <w:left w:val="none" w:sz="0" w:space="0" w:color="auto"/>
        <w:bottom w:val="none" w:sz="0" w:space="0" w:color="auto"/>
        <w:right w:val="none" w:sz="0" w:space="0" w:color="auto"/>
      </w:divBdr>
    </w:div>
    <w:div w:id="559022333">
      <w:bodyDiv w:val="1"/>
      <w:marLeft w:val="0"/>
      <w:marRight w:val="0"/>
      <w:marTop w:val="0"/>
      <w:marBottom w:val="0"/>
      <w:divBdr>
        <w:top w:val="none" w:sz="0" w:space="0" w:color="auto"/>
        <w:left w:val="none" w:sz="0" w:space="0" w:color="auto"/>
        <w:bottom w:val="none" w:sz="0" w:space="0" w:color="auto"/>
        <w:right w:val="none" w:sz="0" w:space="0" w:color="auto"/>
      </w:divBdr>
    </w:div>
    <w:div w:id="724185390">
      <w:bodyDiv w:val="1"/>
      <w:marLeft w:val="0"/>
      <w:marRight w:val="0"/>
      <w:marTop w:val="0"/>
      <w:marBottom w:val="0"/>
      <w:divBdr>
        <w:top w:val="none" w:sz="0" w:space="0" w:color="auto"/>
        <w:left w:val="none" w:sz="0" w:space="0" w:color="auto"/>
        <w:bottom w:val="none" w:sz="0" w:space="0" w:color="auto"/>
        <w:right w:val="none" w:sz="0" w:space="0" w:color="auto"/>
      </w:divBdr>
    </w:div>
    <w:div w:id="918755468">
      <w:bodyDiv w:val="1"/>
      <w:marLeft w:val="0"/>
      <w:marRight w:val="0"/>
      <w:marTop w:val="0"/>
      <w:marBottom w:val="0"/>
      <w:divBdr>
        <w:top w:val="none" w:sz="0" w:space="0" w:color="auto"/>
        <w:left w:val="none" w:sz="0" w:space="0" w:color="auto"/>
        <w:bottom w:val="none" w:sz="0" w:space="0" w:color="auto"/>
        <w:right w:val="none" w:sz="0" w:space="0" w:color="auto"/>
      </w:divBdr>
    </w:div>
    <w:div w:id="1097598438">
      <w:bodyDiv w:val="1"/>
      <w:marLeft w:val="0"/>
      <w:marRight w:val="0"/>
      <w:marTop w:val="0"/>
      <w:marBottom w:val="0"/>
      <w:divBdr>
        <w:top w:val="none" w:sz="0" w:space="0" w:color="auto"/>
        <w:left w:val="none" w:sz="0" w:space="0" w:color="auto"/>
        <w:bottom w:val="none" w:sz="0" w:space="0" w:color="auto"/>
        <w:right w:val="none" w:sz="0" w:space="0" w:color="auto"/>
      </w:divBdr>
    </w:div>
    <w:div w:id="1147631283">
      <w:bodyDiv w:val="1"/>
      <w:marLeft w:val="0"/>
      <w:marRight w:val="0"/>
      <w:marTop w:val="0"/>
      <w:marBottom w:val="0"/>
      <w:divBdr>
        <w:top w:val="none" w:sz="0" w:space="0" w:color="auto"/>
        <w:left w:val="none" w:sz="0" w:space="0" w:color="auto"/>
        <w:bottom w:val="none" w:sz="0" w:space="0" w:color="auto"/>
        <w:right w:val="none" w:sz="0" w:space="0" w:color="auto"/>
      </w:divBdr>
    </w:div>
    <w:div w:id="1176459743">
      <w:bodyDiv w:val="1"/>
      <w:marLeft w:val="0"/>
      <w:marRight w:val="0"/>
      <w:marTop w:val="0"/>
      <w:marBottom w:val="0"/>
      <w:divBdr>
        <w:top w:val="none" w:sz="0" w:space="0" w:color="auto"/>
        <w:left w:val="none" w:sz="0" w:space="0" w:color="auto"/>
        <w:bottom w:val="none" w:sz="0" w:space="0" w:color="auto"/>
        <w:right w:val="none" w:sz="0" w:space="0" w:color="auto"/>
      </w:divBdr>
    </w:div>
    <w:div w:id="1273510423">
      <w:bodyDiv w:val="1"/>
      <w:marLeft w:val="0"/>
      <w:marRight w:val="0"/>
      <w:marTop w:val="0"/>
      <w:marBottom w:val="0"/>
      <w:divBdr>
        <w:top w:val="none" w:sz="0" w:space="0" w:color="auto"/>
        <w:left w:val="none" w:sz="0" w:space="0" w:color="auto"/>
        <w:bottom w:val="none" w:sz="0" w:space="0" w:color="auto"/>
        <w:right w:val="none" w:sz="0" w:space="0" w:color="auto"/>
      </w:divBdr>
    </w:div>
    <w:div w:id="1364791932">
      <w:bodyDiv w:val="1"/>
      <w:marLeft w:val="0"/>
      <w:marRight w:val="0"/>
      <w:marTop w:val="0"/>
      <w:marBottom w:val="0"/>
      <w:divBdr>
        <w:top w:val="none" w:sz="0" w:space="0" w:color="auto"/>
        <w:left w:val="none" w:sz="0" w:space="0" w:color="auto"/>
        <w:bottom w:val="none" w:sz="0" w:space="0" w:color="auto"/>
        <w:right w:val="none" w:sz="0" w:space="0" w:color="auto"/>
      </w:divBdr>
    </w:div>
    <w:div w:id="1438989985">
      <w:bodyDiv w:val="1"/>
      <w:marLeft w:val="0"/>
      <w:marRight w:val="0"/>
      <w:marTop w:val="0"/>
      <w:marBottom w:val="0"/>
      <w:divBdr>
        <w:top w:val="none" w:sz="0" w:space="0" w:color="auto"/>
        <w:left w:val="none" w:sz="0" w:space="0" w:color="auto"/>
        <w:bottom w:val="none" w:sz="0" w:space="0" w:color="auto"/>
        <w:right w:val="none" w:sz="0" w:space="0" w:color="auto"/>
      </w:divBdr>
    </w:div>
    <w:div w:id="1468861174">
      <w:bodyDiv w:val="1"/>
      <w:marLeft w:val="0"/>
      <w:marRight w:val="0"/>
      <w:marTop w:val="0"/>
      <w:marBottom w:val="0"/>
      <w:divBdr>
        <w:top w:val="none" w:sz="0" w:space="0" w:color="auto"/>
        <w:left w:val="none" w:sz="0" w:space="0" w:color="auto"/>
        <w:bottom w:val="none" w:sz="0" w:space="0" w:color="auto"/>
        <w:right w:val="none" w:sz="0" w:space="0" w:color="auto"/>
      </w:divBdr>
    </w:div>
    <w:div w:id="1481463835">
      <w:bodyDiv w:val="1"/>
      <w:marLeft w:val="0"/>
      <w:marRight w:val="0"/>
      <w:marTop w:val="0"/>
      <w:marBottom w:val="0"/>
      <w:divBdr>
        <w:top w:val="none" w:sz="0" w:space="0" w:color="auto"/>
        <w:left w:val="none" w:sz="0" w:space="0" w:color="auto"/>
        <w:bottom w:val="none" w:sz="0" w:space="0" w:color="auto"/>
        <w:right w:val="none" w:sz="0" w:space="0" w:color="auto"/>
      </w:divBdr>
    </w:div>
    <w:div w:id="1644118437">
      <w:bodyDiv w:val="1"/>
      <w:marLeft w:val="0"/>
      <w:marRight w:val="0"/>
      <w:marTop w:val="0"/>
      <w:marBottom w:val="0"/>
      <w:divBdr>
        <w:top w:val="none" w:sz="0" w:space="0" w:color="auto"/>
        <w:left w:val="none" w:sz="0" w:space="0" w:color="auto"/>
        <w:bottom w:val="none" w:sz="0" w:space="0" w:color="auto"/>
        <w:right w:val="none" w:sz="0" w:space="0" w:color="auto"/>
      </w:divBdr>
    </w:div>
    <w:div w:id="1717125397">
      <w:bodyDiv w:val="1"/>
      <w:marLeft w:val="0"/>
      <w:marRight w:val="0"/>
      <w:marTop w:val="0"/>
      <w:marBottom w:val="0"/>
      <w:divBdr>
        <w:top w:val="none" w:sz="0" w:space="0" w:color="auto"/>
        <w:left w:val="none" w:sz="0" w:space="0" w:color="auto"/>
        <w:bottom w:val="none" w:sz="0" w:space="0" w:color="auto"/>
        <w:right w:val="none" w:sz="0" w:space="0" w:color="auto"/>
      </w:divBdr>
    </w:div>
    <w:div w:id="1808231873">
      <w:bodyDiv w:val="1"/>
      <w:marLeft w:val="0"/>
      <w:marRight w:val="0"/>
      <w:marTop w:val="0"/>
      <w:marBottom w:val="0"/>
      <w:divBdr>
        <w:top w:val="none" w:sz="0" w:space="0" w:color="auto"/>
        <w:left w:val="none" w:sz="0" w:space="0" w:color="auto"/>
        <w:bottom w:val="none" w:sz="0" w:space="0" w:color="auto"/>
        <w:right w:val="none" w:sz="0" w:space="0" w:color="auto"/>
      </w:divBdr>
    </w:div>
    <w:div w:id="1896970819">
      <w:bodyDiv w:val="1"/>
      <w:marLeft w:val="0"/>
      <w:marRight w:val="0"/>
      <w:marTop w:val="0"/>
      <w:marBottom w:val="0"/>
      <w:divBdr>
        <w:top w:val="none" w:sz="0" w:space="0" w:color="auto"/>
        <w:left w:val="none" w:sz="0" w:space="0" w:color="auto"/>
        <w:bottom w:val="none" w:sz="0" w:space="0" w:color="auto"/>
        <w:right w:val="none" w:sz="0" w:space="0" w:color="auto"/>
      </w:divBdr>
    </w:div>
    <w:div w:id="1917129050">
      <w:bodyDiv w:val="1"/>
      <w:marLeft w:val="0"/>
      <w:marRight w:val="0"/>
      <w:marTop w:val="0"/>
      <w:marBottom w:val="0"/>
      <w:divBdr>
        <w:top w:val="none" w:sz="0" w:space="0" w:color="auto"/>
        <w:left w:val="none" w:sz="0" w:space="0" w:color="auto"/>
        <w:bottom w:val="none" w:sz="0" w:space="0" w:color="auto"/>
        <w:right w:val="none" w:sz="0" w:space="0" w:color="auto"/>
      </w:divBdr>
    </w:div>
    <w:div w:id="214014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em.tran@digitaleurope.org"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strategy-and-policy/eu-budget/long-term-eu-budget/eu-budget-2028-2034_en" TargetMode="External"/><Relationship Id="rId2" Type="http://schemas.openxmlformats.org/officeDocument/2006/relationships/hyperlink" Target="https://eur-lex.europa.eu/legal-content/EN/TXT/?uri=CELEX:52025DC0046" TargetMode="External"/><Relationship Id="rId1" Type="http://schemas.openxmlformats.org/officeDocument/2006/relationships/hyperlink" Target="https://ec.europa.eu/commission/presscorner/detail/en/speech_26_16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2" Type="http://schemas.openxmlformats.org/officeDocument/2006/relationships/image" Target="media/image15.svg"/><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6.jp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https://digitaleurope.sharepoint.com/sites/office_templates/Templates/Templates/Press%20Release.dotx" TargetMode="External"/></Relationships>
</file>

<file path=word/theme/theme1.xml><?xml version="1.0" encoding="utf-8"?>
<a:theme xmlns:a="http://schemas.openxmlformats.org/drawingml/2006/main" name="Office Theme">
  <a:themeElements>
    <a:clrScheme name="DigitalEurope2025">
      <a:dk1>
        <a:srgbClr val="07070C"/>
      </a:dk1>
      <a:lt1>
        <a:srgbClr val="FFFFFF"/>
      </a:lt1>
      <a:dk2>
        <a:srgbClr val="979797"/>
      </a:dk2>
      <a:lt2>
        <a:srgbClr val="CECECE"/>
      </a:lt2>
      <a:accent1>
        <a:srgbClr val="003CD6"/>
      </a:accent1>
      <a:accent2>
        <a:srgbClr val="00E3E1"/>
      </a:accent2>
      <a:accent3>
        <a:srgbClr val="9105EB"/>
      </a:accent3>
      <a:accent4>
        <a:srgbClr val="00237B"/>
      </a:accent4>
      <a:accent5>
        <a:srgbClr val="0098B7"/>
      </a:accent5>
      <a:accent6>
        <a:srgbClr val="6500B3"/>
      </a:accent6>
      <a:hlink>
        <a:srgbClr val="003CD6"/>
      </a:hlink>
      <a:folHlink>
        <a:srgbClr val="0098B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a07cdb-912d-4dea-8fa4-d13d67f1286b">
      <Terms xmlns="http://schemas.microsoft.com/office/infopath/2007/PartnerControls"/>
    </lcf76f155ced4ddcb4097134ff3c332f>
    <TaxCatchAll xmlns="3e3e339b-d5dc-4c92-a183-d476e9ce2ea3" xsi:nil="true"/>
    <ff8d44244d194d588ba66c7d40c4c405 xmlns="2ca07cdb-912d-4dea-8fa4-d13d67f1286b">
      <Terms xmlns="http://schemas.microsoft.com/office/infopath/2007/PartnerControls"/>
    </ff8d44244d194d588ba66c7d40c4c405>
    <DATE xmlns="2ca07cdb-912d-4dea-8fa4-d13d67f1286b" xsi:nil="true"/>
    <Sort xmlns="2ca07cdb-912d-4dea-8fa4-d13d67f1286b" xsi:nil="true"/>
    <Status xmlns="2ca07cdb-912d-4dea-8fa4-d13d67f1286b" xsi:nil="true"/>
    <SPEAKERS xmlns="2ca07cdb-912d-4dea-8fa4-d13d67f1286b">
      <UserInfo>
        <DisplayName/>
        <AccountId xsi:nil="true"/>
        <AccountType/>
      </UserInfo>
    </SPEAKERS>
    <Sortting xmlns="2ca07cdb-912d-4dea-8fa4-d13d67f1286b" xsi:nil="true"/>
    <TAGS xmlns="2ca07cdb-912d-4dea-8fa4-d13d67f1286b" xsi:nil="true"/>
    <comments xmlns="2ca07cdb-912d-4dea-8fa4-d13d67f1286b" xsi:nil="true"/>
    <Activityrequired xmlns="2ca07cdb-912d-4dea-8fa4-d13d67f1286b" xsi:nil="true"/>
    <Actionowner xmlns="2ca07cdb-912d-4dea-8fa4-d13d67f1286b">
      <UserInfo>
        <DisplayName/>
        <AccountId xsi:nil="true"/>
        <AccountType/>
      </UserInfo>
    </Actionowner>
    <Priority xmlns="2ca07cdb-912d-4dea-8fa4-d13d67f128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39DE137FE44944A84E3AA8D80D442C" ma:contentTypeVersion="37" ma:contentTypeDescription="Create a new document." ma:contentTypeScope="" ma:versionID="21c706573470ec075648da44658e10dd">
  <xsd:schema xmlns:xsd="http://www.w3.org/2001/XMLSchema" xmlns:xs="http://www.w3.org/2001/XMLSchema" xmlns:p="http://schemas.microsoft.com/office/2006/metadata/properties" xmlns:ns2="2ca07cdb-912d-4dea-8fa4-d13d67f1286b" xmlns:ns3="3e3e339b-d5dc-4c92-a183-d476e9ce2ea3" targetNamespace="http://schemas.microsoft.com/office/2006/metadata/properties" ma:root="true" ma:fieldsID="0d30f86977981aeff3af90dd8a1435cf" ns2:_="" ns3:_="">
    <xsd:import namespace="2ca07cdb-912d-4dea-8fa4-d13d67f1286b"/>
    <xsd:import namespace="3e3e339b-d5dc-4c92-a183-d476e9ce2e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ff8d44244d194d588ba66c7d40c4c405" minOccurs="0"/>
                <xsd:element ref="ns2:SPEAKERS" minOccurs="0"/>
                <xsd:element ref="ns2:DATE" minOccurs="0"/>
                <xsd:element ref="ns2:TAGS" minOccurs="0"/>
                <xsd:element ref="ns2:MediaServiceBillingMetadata" minOccurs="0"/>
                <xsd:element ref="ns2:Sort" minOccurs="0"/>
                <xsd:element ref="ns2:Sortting" minOccurs="0"/>
                <xsd:element ref="ns2:Activityrequired" minOccurs="0"/>
                <xsd:element ref="ns2:Actionowner" minOccurs="0"/>
                <xsd:element ref="ns2:Priority" minOccurs="0"/>
                <xsd:element ref="ns2:Statu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a07cdb-912d-4dea-8fa4-d13d67f12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d50fce9-f29c-4d5c-8af8-a670bfb0d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ff8d44244d194d588ba66c7d40c4c405" ma:index="27" nillable="true" ma:taxonomy="true" ma:internalName="ff8d44244d194d588ba66c7d40c4c405" ma:taxonomyFieldName="Cecilia_x0020_on_x0020_competitiveness" ma:displayName="TOPIC" ma:default="" ma:fieldId="{ff8d4424-4d19-4d58-8ba6-6c7d40c4c405}" ma:sspId="7d50fce9-f29c-4d5c-8af8-a670bfb0d937" ma:termSetId="8ed8c9ea-7052-4c1d-a4d7-b9c10bffea6f" ma:anchorId="00000000-0000-0000-0000-000000000000" ma:open="true" ma:isKeyword="false">
      <xsd:complexType>
        <xsd:sequence>
          <xsd:element ref="pc:Terms" minOccurs="0" maxOccurs="1"/>
        </xsd:sequence>
      </xsd:complexType>
    </xsd:element>
    <xsd:element name="SPEAKERS" ma:index="28" nillable="true" ma:displayName="SPEAKERS" ma:format="Dropdown" ma:list="UserInfo" ma:SharePointGroup="0" ma:internalName="SPEAKER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 ma:index="29" nillable="true" ma:displayName="DATE" ma:format="DateTime" ma:internalName="DATE">
      <xsd:simpleType>
        <xsd:restriction base="dms:DateTime"/>
      </xsd:simpleType>
    </xsd:element>
    <xsd:element name="TAGS" ma:index="30" nillable="true" ma:displayName="TAGS" ma:format="Dropdown" ma:internalName="TAGS">
      <xsd:simpleType>
        <xsd:restriction base="dms:Note">
          <xsd:maxLength value="255"/>
        </xsd:restriction>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Sort" ma:index="32" nillable="true" ma:displayName="Sort" ma:format="Dropdown" ma:internalName="Sort" ma:percentage="FALSE">
      <xsd:simpleType>
        <xsd:restriction base="dms:Number"/>
      </xsd:simpleType>
    </xsd:element>
    <xsd:element name="Sortting" ma:index="33" nillable="true" ma:displayName="Sortting" ma:format="Dropdown" ma:internalName="Sortting">
      <xsd:simpleType>
        <xsd:restriction base="dms:Note">
          <xsd:maxLength value="255"/>
        </xsd:restriction>
      </xsd:simpleType>
    </xsd:element>
    <xsd:element name="Activityrequired" ma:index="34" nillable="true" ma:displayName="Activity required" ma:format="Dropdown" ma:internalName="Activityrequired">
      <xsd:complexType>
        <xsd:complexContent>
          <xsd:extension base="dms:MultiChoice">
            <xsd:sequence>
              <xsd:element name="Value" maxOccurs="unbounded" minOccurs="0" nillable="true">
                <xsd:simpleType>
                  <xsd:restriction base="dms:Choice">
                    <xsd:enumeration value="Delete"/>
                    <xsd:enumeration value="Archive"/>
                    <xsd:enumeration value="Update"/>
                    <xsd:enumeration value="Link to Notion"/>
                    <xsd:enumeration value="Rename"/>
                    <xsd:enumeration value="Move to another folder"/>
                  </xsd:restriction>
                </xsd:simpleType>
              </xsd:element>
            </xsd:sequence>
          </xsd:extension>
        </xsd:complexContent>
      </xsd:complexType>
    </xsd:element>
    <xsd:element name="Actionowner" ma:index="35" nillable="true" ma:displayName="Action owner" ma:format="Dropdown" ma:list="UserInfo" ma:SharePointGroup="0" ma:internalName="Action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iority" ma:index="36" nillable="true" ma:displayName="Priority" ma:format="Dropdown" ma:internalName="Priority">
      <xsd:simpleType>
        <xsd:restriction base="dms:Choice">
          <xsd:enumeration value="High"/>
          <xsd:enumeration value="Medium"/>
          <xsd:enumeration value="Low"/>
        </xsd:restriction>
      </xsd:simpleType>
    </xsd:element>
    <xsd:element name="Status" ma:index="37" nillable="true" ma:displayName="Status" ma:format="Dropdown" ma:internalName="Status">
      <xsd:simpleType>
        <xsd:restriction base="dms:Choice">
          <xsd:enumeration value="Not started"/>
          <xsd:enumeration value="In Progress"/>
          <xsd:enumeration value="Completed"/>
        </xsd:restriction>
      </xsd:simpleType>
    </xsd:element>
    <xsd:element name="comments" ma:index="38"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e339b-d5dc-4c92-a183-d476e9ce2e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2ff409-8a40-4589-b4a4-7f6dfabfdf79}" ma:internalName="TaxCatchAll" ma:showField="CatchAllData" ma:web="3e3e339b-d5dc-4c92-a183-d476e9ce2e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06C86-394C-4FC6-81CA-B176A9F672EB}">
  <ds:schemaRefs>
    <ds:schemaRef ds:uri="http://schemas.microsoft.com/office/2006/metadata/properties"/>
    <ds:schemaRef ds:uri="http://schemas.microsoft.com/office/infopath/2007/PartnerControls"/>
    <ds:schemaRef ds:uri="894a9404-0727-45f7-93a9-862b3b68c4a9"/>
    <ds:schemaRef ds:uri="87caa6b3-f27a-460e-a14b-8e1f7a4de170"/>
  </ds:schemaRefs>
</ds:datastoreItem>
</file>

<file path=customXml/itemProps2.xml><?xml version="1.0" encoding="utf-8"?>
<ds:datastoreItem xmlns:ds="http://schemas.openxmlformats.org/officeDocument/2006/customXml" ds:itemID="{8E5297B2-DA34-412C-B6B5-BA6ACC0F82DA}">
  <ds:schemaRefs>
    <ds:schemaRef ds:uri="http://schemas.microsoft.com/sharepoint/v3/contenttype/forms"/>
  </ds:schemaRefs>
</ds:datastoreItem>
</file>

<file path=customXml/itemProps3.xml><?xml version="1.0" encoding="utf-8"?>
<ds:datastoreItem xmlns:ds="http://schemas.openxmlformats.org/officeDocument/2006/customXml" ds:itemID="{B53EDFC9-481A-4F1F-BDA9-8B0AC902E8A1}"/>
</file>

<file path=customXml/itemProps4.xml><?xml version="1.0" encoding="utf-8"?>
<ds:datastoreItem xmlns:ds="http://schemas.openxmlformats.org/officeDocument/2006/customXml" ds:itemID="{0AA1C35D-3153-4FF0-9E06-4A6C5F05F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Press%20Release</Template>
  <TotalTime>11</TotalTime>
  <Pages>3</Pages>
  <Words>756</Words>
  <Characters>4310</Characters>
  <Application>Microsoft Office Word</Application>
  <DocSecurity>0</DocSecurity>
  <Lines>35</Lines>
  <Paragraphs>10</Paragraphs>
  <ScaleCrop>false</ScaleCrop>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Diem Tran (DIGITALEUROPE)</dc:creator>
  <cp:keywords/>
  <dc:description/>
  <cp:lastModifiedBy>Diem Tran (DIGITALEUROPE)</cp:lastModifiedBy>
  <cp:revision>5</cp:revision>
  <cp:lastPrinted>2025-05-21T09:59:00Z</cp:lastPrinted>
  <dcterms:created xsi:type="dcterms:W3CDTF">2026-09-09T09:52:00Z</dcterms:created>
  <dcterms:modified xsi:type="dcterms:W3CDTF">2026-09-09T10:16:00Z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0x0101009E39DE137FE44944A84E3AA8D80D442C</vt:lpwstr>
  </property>
  <property fmtid="{D5CDD505-2E9C-101B-9397-08002B2CF9AE}" pid="3" name="MediaServiceImageTags">
    <vt:lpwstr/>
  </property>
  <property fmtid="{D5CDD505-2E9C-101B-9397-08002B2CF9AE}" pid="4" name="GrammarlyDocumentId">
    <vt:lpwstr>ca391884-9315-4753-a1da-7834a5274e52</vt:lpwstr>
  </property>
  <property fmtid="{D5CDD505-2E9C-101B-9397-08002B2CF9AE}" pid="5" name="Cecilia_x0020_on_x0020_competitiveness">
    <vt:lpwstr/>
  </property>
  <property fmtid="{D5CDD505-2E9C-101B-9397-08002B2CF9AE}" pid="6" name="Cecilia on competitiveness">
    <vt:lpwstr/>
  </property>
</Properties>
</file>